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85" w:rsidRDefault="00502985" w:rsidP="00502985">
      <w:pPr>
        <w:jc w:val="center"/>
      </w:pPr>
      <w:r>
        <w:rPr>
          <w:b/>
        </w:rPr>
        <w:t xml:space="preserve">Uchwała Nr </w:t>
      </w:r>
      <w:r w:rsidR="003F4CB9">
        <w:rPr>
          <w:b/>
        </w:rPr>
        <w:t>XLII/158/2013</w:t>
      </w:r>
      <w:r>
        <w:rPr>
          <w:b/>
        </w:rPr>
        <w:br/>
        <w:t>Rady Gminy w Trojanowie</w:t>
      </w:r>
    </w:p>
    <w:p w:rsidR="00C45C0A" w:rsidRDefault="00C45C0A" w:rsidP="00C45C0A">
      <w:pPr>
        <w:pStyle w:val="Bezodstpw"/>
        <w:ind w:left="2832"/>
        <w:rPr>
          <w:caps/>
        </w:rPr>
      </w:pPr>
      <w:r>
        <w:t xml:space="preserve">      z</w:t>
      </w:r>
      <w:r>
        <w:rPr>
          <w:b/>
        </w:rPr>
        <w:t xml:space="preserve"> dnia 8 listopada 2013r. </w:t>
      </w:r>
      <w:r>
        <w:rPr>
          <w:caps/>
        </w:rPr>
        <w:t xml:space="preserve"> </w:t>
      </w:r>
    </w:p>
    <w:p w:rsidR="00C45C0A" w:rsidRDefault="00C45C0A" w:rsidP="00C45C0A"/>
    <w:p w:rsidR="00502985" w:rsidRDefault="00502985" w:rsidP="00C45C0A">
      <w:pPr>
        <w:pStyle w:val="Bezodstpw"/>
      </w:pPr>
      <w:r>
        <w:rPr>
          <w:b/>
        </w:rPr>
        <w:t>w sprawie określenia górnych stawek opłat ponoszonych przez właścicieli nieruchomości za usługi w zakresie odbioru odpadów komunalnych.</w:t>
      </w:r>
      <w:r>
        <w:t> </w:t>
      </w:r>
    </w:p>
    <w:p w:rsidR="00BB1B04" w:rsidRDefault="00BB1B04" w:rsidP="00C45C0A">
      <w:pPr>
        <w:pStyle w:val="Bezodstpw"/>
        <w:rPr>
          <w:b/>
          <w:caps/>
        </w:rPr>
      </w:pPr>
    </w:p>
    <w:p w:rsidR="00502985" w:rsidRDefault="00502985" w:rsidP="00502985">
      <w:pPr>
        <w:keepLines/>
        <w:spacing w:after="120"/>
        <w:ind w:firstLine="794"/>
      </w:pPr>
      <w:r>
        <w:t>Na podstawie art.18 ust.2 pkt 15, ustawy z dnia 8 marca 1990 r. o sa</w:t>
      </w:r>
      <w:r w:rsidR="0062416C">
        <w:t>morządzie gminnym (Dz. U. z 2013</w:t>
      </w:r>
      <w:r>
        <w:t>r.</w:t>
      </w:r>
      <w:r w:rsidR="0062416C">
        <w:t>, poz. 594</w:t>
      </w:r>
      <w:r>
        <w:t>) oraz art.</w:t>
      </w:r>
      <w:r w:rsidR="0062416C">
        <w:t xml:space="preserve"> 3 i  6 ust.2, ust.</w:t>
      </w:r>
      <w:r>
        <w:t xml:space="preserve"> 4 </w:t>
      </w:r>
      <w:r w:rsidR="0062416C">
        <w:t xml:space="preserve">i </w:t>
      </w:r>
      <w:r>
        <w:t>ust</w:t>
      </w:r>
      <w:r w:rsidR="0062416C">
        <w:t>. 4a ust</w:t>
      </w:r>
      <w:r>
        <w:t>awy z dnia 13 września 1996r. o utrzymaniu porządku i czystości w gminach (Dz.</w:t>
      </w:r>
      <w:r w:rsidR="0062416C">
        <w:t xml:space="preserve"> </w:t>
      </w:r>
      <w:r>
        <w:t>U. z 2012</w:t>
      </w:r>
      <w:r w:rsidR="0062416C">
        <w:t xml:space="preserve">r., </w:t>
      </w:r>
      <w:r>
        <w:t>poz.391)</w:t>
      </w:r>
      <w:r w:rsidR="0062416C">
        <w:t xml:space="preserve">              </w:t>
      </w:r>
      <w:r>
        <w:t xml:space="preserve"> </w:t>
      </w:r>
      <w:r w:rsidR="0062416C">
        <w:t xml:space="preserve">i art. 9 ustawy z dnia 5 lipca 2001r. o cenach (Dz. U. z 2013r., poz. 385) </w:t>
      </w:r>
      <w:r>
        <w:t xml:space="preserve">Rada Gminy </w:t>
      </w:r>
      <w:r w:rsidR="0062416C">
        <w:t xml:space="preserve">                        </w:t>
      </w:r>
      <w:r>
        <w:t>w Trojanowie  uchwala, co następuje : </w:t>
      </w:r>
    </w:p>
    <w:p w:rsidR="00502985" w:rsidRDefault="0062416C" w:rsidP="00502985">
      <w:pPr>
        <w:keepLines/>
        <w:spacing w:after="120"/>
        <w:ind w:firstLine="340"/>
        <w:jc w:val="center"/>
        <w:rPr>
          <w:b/>
        </w:rPr>
      </w:pPr>
      <w:r>
        <w:rPr>
          <w:b/>
        </w:rPr>
        <w:t>§ 1</w:t>
      </w:r>
    </w:p>
    <w:p w:rsidR="00502985" w:rsidRDefault="00502985" w:rsidP="00502985">
      <w:pPr>
        <w:keepLines/>
        <w:spacing w:after="120"/>
        <w:ind w:firstLine="340"/>
      </w:pPr>
      <w:r>
        <w:t>1. Określa się górne stawki opłat dla właścicieli nieruchomości, którzy nie są zobowiązani do ponoszenia opłat za gospodarowanie odpadami komunalnymi na rzecz gminy, za usługi w zakresie odbierania odpadów komunalnych zbieranych i odbieranych w sposób nieselektywny. </w:t>
      </w:r>
    </w:p>
    <w:p w:rsidR="00502985" w:rsidRPr="005D7F74" w:rsidRDefault="00502985" w:rsidP="00502985">
      <w:pPr>
        <w:spacing w:line="360" w:lineRule="auto"/>
      </w:pPr>
      <w:r>
        <w:t>a)</w:t>
      </w:r>
      <w:r w:rsidRPr="00322642">
        <w:t xml:space="preserve"> </w:t>
      </w:r>
      <w:r>
        <w:t xml:space="preserve"> za pojemnik 120 l</w:t>
      </w:r>
      <w:r>
        <w:tab/>
        <w:t xml:space="preserve">    -  16zł</w:t>
      </w:r>
      <w:r w:rsidR="0062416C">
        <w:t>,</w:t>
      </w:r>
      <w:r w:rsidR="007B33C6">
        <w:t xml:space="preserve"> </w:t>
      </w:r>
      <w:r w:rsidR="0062416C">
        <w:t xml:space="preserve"> </w:t>
      </w:r>
    </w:p>
    <w:p w:rsidR="00502985" w:rsidRPr="005D7F74" w:rsidRDefault="00502985" w:rsidP="00502985">
      <w:pPr>
        <w:spacing w:line="360" w:lineRule="auto"/>
      </w:pPr>
      <w:r>
        <w:t>b)</w:t>
      </w:r>
      <w:r w:rsidRPr="00322642">
        <w:t xml:space="preserve"> </w:t>
      </w:r>
      <w:r>
        <w:t xml:space="preserve"> zł za pojemnik 240 l   -  30zł</w:t>
      </w:r>
      <w:r w:rsidR="0062416C">
        <w:t>,</w:t>
      </w:r>
      <w:r w:rsidR="007B33C6">
        <w:t xml:space="preserve"> </w:t>
      </w:r>
      <w:r w:rsidR="0062416C">
        <w:t xml:space="preserve"> </w:t>
      </w:r>
    </w:p>
    <w:p w:rsidR="00502985" w:rsidRPr="005D7F74" w:rsidRDefault="00502985" w:rsidP="00502985">
      <w:pPr>
        <w:spacing w:line="360" w:lineRule="auto"/>
      </w:pPr>
      <w:r>
        <w:t xml:space="preserve">c) </w:t>
      </w:r>
      <w:r w:rsidRPr="00322642">
        <w:t xml:space="preserve"> </w:t>
      </w:r>
      <w:r>
        <w:t>za pojemnik 1100 l    -  48zł</w:t>
      </w:r>
      <w:r w:rsidR="0062416C">
        <w:t>,</w:t>
      </w:r>
      <w:r w:rsidR="007B33C6">
        <w:t xml:space="preserve"> </w:t>
      </w:r>
      <w:r w:rsidR="0062416C">
        <w:t xml:space="preserve"> </w:t>
      </w:r>
    </w:p>
    <w:p w:rsidR="00502985" w:rsidRPr="009617C5" w:rsidRDefault="00502985" w:rsidP="00502985">
      <w:pPr>
        <w:spacing w:line="360" w:lineRule="auto"/>
      </w:pPr>
      <w:r>
        <w:t>d)</w:t>
      </w:r>
      <w:r w:rsidRPr="00322642">
        <w:t xml:space="preserve"> </w:t>
      </w:r>
      <w:r>
        <w:t xml:space="preserve"> za </w:t>
      </w:r>
      <w:r w:rsidRPr="005D7F74">
        <w:t xml:space="preserve">pojemnik </w:t>
      </w:r>
      <w:r>
        <w:t>KP7       -  450zł</w:t>
      </w:r>
      <w:r w:rsidR="007B33C6">
        <w:t xml:space="preserve"> </w:t>
      </w:r>
      <w:r w:rsidR="0062416C">
        <w:t xml:space="preserve"> </w:t>
      </w:r>
    </w:p>
    <w:p w:rsidR="00502985" w:rsidRDefault="00502985" w:rsidP="00502985">
      <w:pPr>
        <w:keepLines/>
        <w:spacing w:after="120"/>
        <w:ind w:firstLine="340"/>
      </w:pPr>
      <w:r>
        <w:t>2. Określa się górne stawki opłat, dla właścicieli nieruchomości, którzy nie są zobowiązani do ponoszenia opłat za gospodarowanie odpadami komunalnymi na rzecz gminy, za usługi w zakresie odbierania odpadów komunalnych zbieranych i odbieranych w sposób selektywny. </w:t>
      </w:r>
    </w:p>
    <w:p w:rsidR="00502985" w:rsidRPr="005D7F74" w:rsidRDefault="00502985" w:rsidP="00502985">
      <w:pPr>
        <w:spacing w:line="360" w:lineRule="auto"/>
      </w:pPr>
      <w:r>
        <w:t>a)</w:t>
      </w:r>
      <w:r w:rsidRPr="00322642">
        <w:t xml:space="preserve"> </w:t>
      </w:r>
      <w:r>
        <w:t xml:space="preserve"> za pojemnik 120 l</w:t>
      </w:r>
      <w:r>
        <w:tab/>
        <w:t xml:space="preserve">    -  10zł</w:t>
      </w:r>
      <w:r w:rsidR="0062416C">
        <w:t>,</w:t>
      </w:r>
      <w:r w:rsidR="007B33C6">
        <w:t xml:space="preserve"> </w:t>
      </w:r>
      <w:r w:rsidR="0062416C">
        <w:t xml:space="preserve"> </w:t>
      </w:r>
      <w:r w:rsidR="007B33C6">
        <w:t xml:space="preserve"> </w:t>
      </w:r>
    </w:p>
    <w:p w:rsidR="00502985" w:rsidRPr="005D7F74" w:rsidRDefault="00502985" w:rsidP="00502985">
      <w:pPr>
        <w:spacing w:line="360" w:lineRule="auto"/>
      </w:pPr>
      <w:r>
        <w:t>b)</w:t>
      </w:r>
      <w:r w:rsidRPr="00322642">
        <w:t xml:space="preserve"> </w:t>
      </w:r>
      <w:r>
        <w:t xml:space="preserve"> zł za pojemnik 240 l   - 20zł</w:t>
      </w:r>
      <w:r w:rsidR="0062416C">
        <w:t>,</w:t>
      </w:r>
      <w:r w:rsidR="007B33C6">
        <w:t xml:space="preserve"> </w:t>
      </w:r>
      <w:r w:rsidR="0062416C">
        <w:t xml:space="preserve"> </w:t>
      </w:r>
    </w:p>
    <w:p w:rsidR="00502985" w:rsidRPr="005D7F74" w:rsidRDefault="00502985" w:rsidP="00502985">
      <w:pPr>
        <w:spacing w:line="360" w:lineRule="auto"/>
      </w:pPr>
      <w:r>
        <w:t xml:space="preserve">c) </w:t>
      </w:r>
      <w:r w:rsidRPr="00322642">
        <w:t xml:space="preserve"> </w:t>
      </w:r>
      <w:r>
        <w:t>za pojemnik 1100 l    - 30zł</w:t>
      </w:r>
      <w:r w:rsidR="0062416C">
        <w:t>,</w:t>
      </w:r>
      <w:r w:rsidR="007B33C6">
        <w:t xml:space="preserve"> </w:t>
      </w:r>
      <w:r w:rsidR="0062416C">
        <w:t xml:space="preserve"> </w:t>
      </w:r>
    </w:p>
    <w:p w:rsidR="00502985" w:rsidRPr="00101F16" w:rsidRDefault="00502985" w:rsidP="00502985">
      <w:pPr>
        <w:spacing w:line="360" w:lineRule="auto"/>
      </w:pPr>
      <w:r>
        <w:t>d)</w:t>
      </w:r>
      <w:r w:rsidRPr="00322642">
        <w:t xml:space="preserve"> </w:t>
      </w:r>
      <w:r>
        <w:t xml:space="preserve"> za </w:t>
      </w:r>
      <w:r w:rsidRPr="005D7F74">
        <w:t xml:space="preserve">pojemnik </w:t>
      </w:r>
      <w:r>
        <w:t>KP7       - 300zł</w:t>
      </w:r>
      <w:r w:rsidR="007B33C6">
        <w:t xml:space="preserve"> </w:t>
      </w:r>
      <w:r w:rsidR="0062416C">
        <w:t xml:space="preserve"> </w:t>
      </w:r>
      <w:r w:rsidR="007B33C6">
        <w:t xml:space="preserve"> </w:t>
      </w:r>
    </w:p>
    <w:p w:rsidR="00502985" w:rsidRPr="003F4CB9" w:rsidRDefault="00502985" w:rsidP="00502985">
      <w:pPr>
        <w:keepLines/>
        <w:spacing w:after="120"/>
        <w:ind w:firstLine="340"/>
      </w:pPr>
      <w:r>
        <w:t xml:space="preserve">3. Określa się górne stawki opłat, dla właścicieli nieruchomości, którzy pozbywają się z terenu nieruchomości nieczystości ciekłych za usługi w zakresie opróżniania zbiorników bezodpływowych i transportu nieczystości ciekłych, w wysokości 23zł </w:t>
      </w:r>
      <w:r w:rsidR="003F4CB9">
        <w:t>/m</w:t>
      </w:r>
      <w:r w:rsidR="003F4CB9">
        <w:rPr>
          <w:vertAlign w:val="superscript"/>
        </w:rPr>
        <w:t>3</w:t>
      </w:r>
      <w:r w:rsidR="0062416C">
        <w:t xml:space="preserve"> .</w:t>
      </w:r>
    </w:p>
    <w:p w:rsidR="00502985" w:rsidRDefault="0062416C" w:rsidP="00502985">
      <w:pPr>
        <w:keepLines/>
        <w:spacing w:after="120"/>
        <w:ind w:firstLine="340"/>
        <w:jc w:val="center"/>
        <w:rPr>
          <w:b/>
        </w:rPr>
      </w:pPr>
      <w:r>
        <w:rPr>
          <w:b/>
        </w:rPr>
        <w:t>§ 2</w:t>
      </w:r>
    </w:p>
    <w:p w:rsidR="0062416C" w:rsidRDefault="0062416C" w:rsidP="0062416C">
      <w:pPr>
        <w:keepLines/>
        <w:spacing w:after="120"/>
        <w:ind w:firstLine="340"/>
      </w:pPr>
      <w:r w:rsidRPr="0062416C">
        <w:t>Górne stawki opłat, o których mowa w</w:t>
      </w:r>
      <w:r>
        <w:rPr>
          <w:b/>
        </w:rPr>
        <w:t xml:space="preserve"> </w:t>
      </w:r>
      <w:r>
        <w:t>§1 są stawkami brutto (zawierają podatek od towarów i usług).</w:t>
      </w:r>
    </w:p>
    <w:p w:rsidR="0062416C" w:rsidRPr="0062416C" w:rsidRDefault="0062416C" w:rsidP="0062416C">
      <w:pPr>
        <w:keepLines/>
        <w:spacing w:after="120"/>
        <w:ind w:firstLine="340"/>
        <w:jc w:val="center"/>
        <w:rPr>
          <w:b/>
        </w:rPr>
      </w:pPr>
      <w:r w:rsidRPr="0062416C">
        <w:rPr>
          <w:b/>
        </w:rPr>
        <w:t>§3</w:t>
      </w:r>
    </w:p>
    <w:p w:rsidR="00502985" w:rsidRDefault="00502985" w:rsidP="0062416C">
      <w:pPr>
        <w:keepLines/>
        <w:spacing w:after="120"/>
        <w:ind w:firstLine="340"/>
        <w:jc w:val="left"/>
      </w:pPr>
      <w:r>
        <w:t>Wykonanie uchwały powierza się Wójtowi Gminy Trojanów </w:t>
      </w:r>
    </w:p>
    <w:p w:rsidR="00502985" w:rsidRDefault="0062416C" w:rsidP="00502985">
      <w:pPr>
        <w:keepLines/>
        <w:spacing w:after="120"/>
        <w:ind w:firstLine="340"/>
        <w:jc w:val="center"/>
        <w:rPr>
          <w:b/>
        </w:rPr>
      </w:pPr>
      <w:r>
        <w:rPr>
          <w:b/>
        </w:rPr>
        <w:t>§ 4</w:t>
      </w:r>
    </w:p>
    <w:p w:rsidR="00502985" w:rsidRDefault="00502985" w:rsidP="00502985">
      <w:pPr>
        <w:keepLines/>
        <w:spacing w:after="120"/>
      </w:pPr>
      <w:r>
        <w:t>Traci moc uchwała Nr XXII/102/2008 Rady Gminy w Trojanowie z dnia 18 grudnia 20</w:t>
      </w:r>
      <w:r w:rsidR="003F4CB9">
        <w:t>08</w:t>
      </w:r>
      <w:r>
        <w:t xml:space="preserve"> r.</w:t>
      </w:r>
      <w:r w:rsidR="007B33C6">
        <w:t xml:space="preserve"> w sprawie górnych stawek opłat ponoszonych przez właścicieli nieruchomości za usługi w zakresie odbierania odpadów komunalnych oraz opróżniania zbiorników bezodpływowych.</w:t>
      </w:r>
    </w:p>
    <w:p w:rsidR="00502985" w:rsidRDefault="0062416C" w:rsidP="00502985">
      <w:pPr>
        <w:keepLines/>
        <w:spacing w:after="120"/>
        <w:ind w:firstLine="340"/>
        <w:jc w:val="center"/>
        <w:rPr>
          <w:b/>
        </w:rPr>
      </w:pPr>
      <w:r>
        <w:rPr>
          <w:b/>
        </w:rPr>
        <w:lastRenderedPageBreak/>
        <w:t>§ 5</w:t>
      </w:r>
    </w:p>
    <w:p w:rsidR="00502985" w:rsidRDefault="00502985" w:rsidP="00502985">
      <w:r>
        <w:t>Uchwała wchodzi w życie po upływie 14 dni od daty jej ogłoszenia w Dzienniku Urzędowym Województwa Mazowieckiego </w:t>
      </w:r>
    </w:p>
    <w:p w:rsidR="004C5CF1" w:rsidRDefault="004C5CF1"/>
    <w:sectPr w:rsidR="004C5CF1" w:rsidSect="00C4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2985"/>
    <w:rsid w:val="003F4CB9"/>
    <w:rsid w:val="004C5CF1"/>
    <w:rsid w:val="004F2FA2"/>
    <w:rsid w:val="00502985"/>
    <w:rsid w:val="0062416C"/>
    <w:rsid w:val="006C25EA"/>
    <w:rsid w:val="007B33C6"/>
    <w:rsid w:val="00BB1B04"/>
    <w:rsid w:val="00C121C2"/>
    <w:rsid w:val="00C45C0A"/>
    <w:rsid w:val="00E4411E"/>
    <w:rsid w:val="00E8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C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9</cp:revision>
  <cp:lastPrinted>2013-11-14T10:45:00Z</cp:lastPrinted>
  <dcterms:created xsi:type="dcterms:W3CDTF">2013-11-13T14:25:00Z</dcterms:created>
  <dcterms:modified xsi:type="dcterms:W3CDTF">2013-11-14T10:48:00Z</dcterms:modified>
</cp:coreProperties>
</file>