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8F" w:rsidRPr="00120811" w:rsidRDefault="00120811" w:rsidP="00120811">
      <w:pPr>
        <w:shd w:val="clear" w:color="auto" w:fill="FFFFFF"/>
        <w:tabs>
          <w:tab w:val="left" w:leader="dot" w:pos="2851"/>
        </w:tabs>
        <w:spacing w:line="338" w:lineRule="exact"/>
        <w:ind w:right="72"/>
        <w:jc w:val="center"/>
        <w:rPr>
          <w:b/>
          <w:bCs/>
          <w:color w:val="000000"/>
          <w:spacing w:val="-4"/>
          <w:w w:val="127"/>
          <w:sz w:val="22"/>
          <w:szCs w:val="22"/>
        </w:rPr>
      </w:pPr>
      <w:r>
        <w:rPr>
          <w:b/>
          <w:bCs/>
          <w:color w:val="000000"/>
          <w:spacing w:val="-4"/>
          <w:w w:val="127"/>
          <w:sz w:val="22"/>
          <w:szCs w:val="22"/>
        </w:rPr>
        <w:t>UCHWAŁA Nr XLII/161/2013</w:t>
      </w:r>
    </w:p>
    <w:p w:rsidR="001F248F" w:rsidRPr="00120811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jc w:val="center"/>
        <w:rPr>
          <w:b/>
          <w:color w:val="000000"/>
          <w:spacing w:val="1"/>
          <w:sz w:val="25"/>
          <w:szCs w:val="25"/>
        </w:rPr>
      </w:pPr>
      <w:r w:rsidRPr="00120811">
        <w:rPr>
          <w:b/>
          <w:color w:val="000000"/>
          <w:spacing w:val="2"/>
          <w:sz w:val="25"/>
          <w:szCs w:val="25"/>
        </w:rPr>
        <w:t>Rady Gminy w Trojanowie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2"/>
          <w:sz w:val="25"/>
          <w:szCs w:val="25"/>
        </w:rPr>
        <w:br/>
      </w:r>
      <w:r w:rsidRPr="00120811">
        <w:rPr>
          <w:b/>
          <w:i/>
          <w:iCs/>
          <w:smallCaps/>
          <w:color w:val="000000"/>
          <w:spacing w:val="1"/>
          <w:sz w:val="25"/>
          <w:szCs w:val="25"/>
        </w:rPr>
        <w:t xml:space="preserve"> </w:t>
      </w:r>
      <w:r w:rsidRPr="00120811">
        <w:rPr>
          <w:b/>
          <w:iCs/>
          <w:smallCaps/>
          <w:color w:val="000000"/>
          <w:spacing w:val="1"/>
          <w:sz w:val="25"/>
          <w:szCs w:val="25"/>
        </w:rPr>
        <w:t xml:space="preserve">z </w:t>
      </w:r>
      <w:r w:rsidRPr="00120811">
        <w:rPr>
          <w:b/>
          <w:color w:val="000000"/>
          <w:spacing w:val="1"/>
          <w:sz w:val="25"/>
          <w:szCs w:val="25"/>
        </w:rPr>
        <w:t xml:space="preserve">dnia </w:t>
      </w:r>
      <w:r w:rsidR="00120811" w:rsidRPr="00120811">
        <w:rPr>
          <w:b/>
          <w:color w:val="000000"/>
          <w:spacing w:val="1"/>
          <w:sz w:val="25"/>
          <w:szCs w:val="25"/>
        </w:rPr>
        <w:t xml:space="preserve">8 listopada </w:t>
      </w:r>
      <w:r w:rsidRPr="00120811">
        <w:rPr>
          <w:b/>
          <w:color w:val="000000"/>
          <w:spacing w:val="1"/>
          <w:sz w:val="25"/>
          <w:szCs w:val="25"/>
        </w:rPr>
        <w:t>2013r.</w:t>
      </w:r>
    </w:p>
    <w:p w:rsidR="001F248F" w:rsidRPr="00120811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jc w:val="center"/>
        <w:rPr>
          <w:b/>
          <w:color w:val="000000"/>
          <w:spacing w:val="1"/>
          <w:sz w:val="25"/>
          <w:szCs w:val="25"/>
        </w:rPr>
      </w:pPr>
    </w:p>
    <w:p w:rsidR="001F248F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jc w:val="center"/>
        <w:rPr>
          <w:b/>
          <w:color w:val="000000"/>
          <w:spacing w:val="-3"/>
          <w:sz w:val="24"/>
          <w:szCs w:val="24"/>
        </w:rPr>
      </w:pPr>
      <w:r w:rsidRPr="00431419">
        <w:rPr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 xml:space="preserve">w </w:t>
      </w:r>
      <w:r w:rsidRPr="00431419">
        <w:rPr>
          <w:b/>
          <w:color w:val="000000"/>
          <w:spacing w:val="-3"/>
          <w:sz w:val="24"/>
          <w:szCs w:val="24"/>
        </w:rPr>
        <w:t>sprawie stanowiska odnośnie budowy elektrowni wiatrowych na terenie Gminy Trojanów.</w:t>
      </w:r>
    </w:p>
    <w:p w:rsidR="001F248F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jc w:val="center"/>
        <w:rPr>
          <w:b/>
          <w:color w:val="000000"/>
          <w:spacing w:val="-3"/>
          <w:sz w:val="24"/>
          <w:szCs w:val="24"/>
        </w:rPr>
      </w:pPr>
    </w:p>
    <w:p w:rsidR="001F248F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rPr>
          <w:color w:val="000000"/>
          <w:spacing w:val="11"/>
          <w:sz w:val="24"/>
          <w:szCs w:val="24"/>
        </w:rPr>
      </w:pPr>
      <w:r w:rsidRPr="00431419">
        <w:rPr>
          <w:color w:val="000000"/>
          <w:spacing w:val="11"/>
          <w:sz w:val="24"/>
          <w:szCs w:val="24"/>
        </w:rPr>
        <w:t>Na podstawie art.   18 ust.  l ustawy z dnia 8 marca  1990r.  o samorz</w:t>
      </w:r>
      <w:r>
        <w:rPr>
          <w:color w:val="000000"/>
          <w:spacing w:val="11"/>
          <w:sz w:val="24"/>
          <w:szCs w:val="24"/>
        </w:rPr>
        <w:t xml:space="preserve">ądzie gminnym </w:t>
      </w:r>
    </w:p>
    <w:p w:rsidR="001F248F" w:rsidRPr="00431419" w:rsidRDefault="001F248F" w:rsidP="001F248F">
      <w:pPr>
        <w:shd w:val="clear" w:color="auto" w:fill="FFFFFF"/>
        <w:tabs>
          <w:tab w:val="left" w:leader="dot" w:pos="2851"/>
        </w:tabs>
        <w:spacing w:line="338" w:lineRule="exact"/>
        <w:ind w:right="72"/>
        <w:rPr>
          <w:sz w:val="24"/>
          <w:szCs w:val="24"/>
        </w:rPr>
      </w:pPr>
      <w:r w:rsidRPr="00431419">
        <w:rPr>
          <w:color w:val="000000"/>
          <w:spacing w:val="-3"/>
          <w:sz w:val="24"/>
          <w:szCs w:val="24"/>
        </w:rPr>
        <w:t>(Dz. U. z 2013r., p</w:t>
      </w:r>
      <w:r>
        <w:rPr>
          <w:color w:val="000000"/>
          <w:spacing w:val="-3"/>
          <w:sz w:val="24"/>
          <w:szCs w:val="24"/>
        </w:rPr>
        <w:t>o</w:t>
      </w:r>
      <w:r w:rsidRPr="00431419">
        <w:rPr>
          <w:color w:val="000000"/>
          <w:spacing w:val="-3"/>
          <w:sz w:val="24"/>
          <w:szCs w:val="24"/>
        </w:rPr>
        <w:t>z. 594, ze zmianami), Rada Gminy uchwala co następuje:</w:t>
      </w:r>
    </w:p>
    <w:p w:rsidR="001F248F" w:rsidRPr="00431419" w:rsidRDefault="001F248F" w:rsidP="001F248F">
      <w:pPr>
        <w:shd w:val="clear" w:color="auto" w:fill="FFFFFF"/>
        <w:spacing w:before="65"/>
        <w:ind w:left="4486"/>
        <w:rPr>
          <w:b/>
        </w:rPr>
      </w:pPr>
      <w:r w:rsidRPr="00431419">
        <w:rPr>
          <w:b/>
          <w:color w:val="000000"/>
          <w:spacing w:val="-31"/>
          <w:sz w:val="25"/>
          <w:szCs w:val="25"/>
        </w:rPr>
        <w:t>§</w:t>
      </w:r>
      <w:r>
        <w:rPr>
          <w:b/>
          <w:color w:val="000000"/>
          <w:spacing w:val="-31"/>
          <w:sz w:val="25"/>
          <w:szCs w:val="25"/>
        </w:rPr>
        <w:t xml:space="preserve"> </w:t>
      </w:r>
      <w:r w:rsidRPr="00431419">
        <w:rPr>
          <w:b/>
          <w:color w:val="000000"/>
          <w:spacing w:val="-31"/>
          <w:sz w:val="25"/>
          <w:szCs w:val="25"/>
        </w:rPr>
        <w:t>1</w:t>
      </w:r>
    </w:p>
    <w:p w:rsidR="001F248F" w:rsidRPr="00431419" w:rsidRDefault="001F248F" w:rsidP="001F248F">
      <w:pPr>
        <w:shd w:val="clear" w:color="auto" w:fill="FFFFFF"/>
        <w:spacing w:before="50" w:line="317" w:lineRule="exact"/>
        <w:ind w:left="22" w:firstLine="720"/>
        <w:jc w:val="both"/>
        <w:rPr>
          <w:sz w:val="24"/>
          <w:szCs w:val="24"/>
        </w:rPr>
      </w:pPr>
      <w:r w:rsidRPr="00431419">
        <w:rPr>
          <w:color w:val="000000"/>
          <w:spacing w:val="-5"/>
          <w:sz w:val="24"/>
          <w:szCs w:val="24"/>
        </w:rPr>
        <w:t xml:space="preserve">Po zapoznaniu się z licznymi protestami mieszkańców przeciwko budowie elektrowni </w:t>
      </w:r>
      <w:r w:rsidRPr="00431419">
        <w:rPr>
          <w:color w:val="000000"/>
          <w:spacing w:val="-4"/>
          <w:sz w:val="24"/>
          <w:szCs w:val="24"/>
        </w:rPr>
        <w:t xml:space="preserve">wiatrowych na terenie Gminy Trojanów, Rada Gminy podziela stanowisko prezentowane w tych </w:t>
      </w:r>
      <w:r w:rsidRPr="00431419">
        <w:rPr>
          <w:color w:val="000000"/>
          <w:spacing w:val="-5"/>
          <w:sz w:val="24"/>
          <w:szCs w:val="24"/>
        </w:rPr>
        <w:t>protestach i n</w:t>
      </w:r>
      <w:r w:rsidR="009B1931">
        <w:rPr>
          <w:color w:val="000000"/>
          <w:spacing w:val="-5"/>
          <w:sz w:val="24"/>
          <w:szCs w:val="24"/>
        </w:rPr>
        <w:t xml:space="preserve">egatywnie opiniuje </w:t>
      </w:r>
      <w:r w:rsidRPr="00431419">
        <w:rPr>
          <w:color w:val="000000"/>
          <w:spacing w:val="-5"/>
          <w:sz w:val="24"/>
          <w:szCs w:val="24"/>
        </w:rPr>
        <w:t xml:space="preserve">prowadzenie takich inwestycji na terenie Gminy. Analizując </w:t>
      </w:r>
      <w:r w:rsidRPr="00431419">
        <w:rPr>
          <w:color w:val="000000"/>
          <w:spacing w:val="-4"/>
          <w:sz w:val="24"/>
          <w:szCs w:val="24"/>
        </w:rPr>
        <w:t xml:space="preserve">stanowisko Ministerstwa Zdrowia Departament Zdrowia Publicznego zawarte w piśmie z dnia 27 </w:t>
      </w:r>
      <w:r w:rsidRPr="00431419">
        <w:rPr>
          <w:color w:val="000000"/>
          <w:spacing w:val="-2"/>
          <w:sz w:val="24"/>
          <w:szCs w:val="24"/>
        </w:rPr>
        <w:t xml:space="preserve">lutego 2012r., znak: MZ-ZP-Ś-078-21233-13/EM/12 farmy wiatrowe mogą mieć negatywny </w:t>
      </w:r>
      <w:r w:rsidRPr="00431419">
        <w:rPr>
          <w:color w:val="000000"/>
          <w:spacing w:val="-3"/>
          <w:sz w:val="24"/>
          <w:szCs w:val="24"/>
        </w:rPr>
        <w:t xml:space="preserve">wpływ na zdrowie ludzi związane z wibracjami ciała człowieka wywołanymi dźwiękami o </w:t>
      </w:r>
      <w:r w:rsidRPr="00431419">
        <w:rPr>
          <w:color w:val="000000"/>
          <w:spacing w:val="-5"/>
          <w:sz w:val="24"/>
          <w:szCs w:val="24"/>
        </w:rPr>
        <w:t xml:space="preserve">częstotliwości rezonansu i występowaniem objawów tzw. choroby wibroakustycznej (VAD) w </w:t>
      </w:r>
      <w:r w:rsidRPr="00431419">
        <w:rPr>
          <w:color w:val="000000"/>
          <w:spacing w:val="1"/>
          <w:sz w:val="24"/>
          <w:szCs w:val="24"/>
        </w:rPr>
        <w:t xml:space="preserve">wyniku ekspozycji na dźwięki o niskich częstotliwościach, czy emisji infradźwięków. Dla </w:t>
      </w:r>
      <w:r w:rsidRPr="00431419">
        <w:rPr>
          <w:color w:val="000000"/>
          <w:spacing w:val="-2"/>
          <w:sz w:val="24"/>
          <w:szCs w:val="24"/>
        </w:rPr>
        <w:t>budowy farm wiatrowych jednym z podstawowych i bezpiecznych rozwiązań mając</w:t>
      </w:r>
      <w:r>
        <w:rPr>
          <w:color w:val="000000"/>
          <w:spacing w:val="-2"/>
          <w:sz w:val="24"/>
          <w:szCs w:val="24"/>
        </w:rPr>
        <w:t>ych</w:t>
      </w:r>
      <w:r w:rsidRPr="00431419">
        <w:rPr>
          <w:color w:val="000000"/>
          <w:spacing w:val="-2"/>
          <w:sz w:val="24"/>
          <w:szCs w:val="24"/>
        </w:rPr>
        <w:t xml:space="preserve"> wpływ na </w:t>
      </w:r>
      <w:r w:rsidRPr="00431419">
        <w:rPr>
          <w:color w:val="000000"/>
          <w:spacing w:val="-4"/>
          <w:sz w:val="24"/>
          <w:szCs w:val="24"/>
        </w:rPr>
        <w:t xml:space="preserve">zdrowie ludzkie jest wybór optymalnej lokalizacji dla tego przedsięwzięcia tzn. umieszczenie </w:t>
      </w:r>
      <w:r w:rsidRPr="00431419">
        <w:rPr>
          <w:color w:val="000000"/>
          <w:spacing w:val="-6"/>
          <w:sz w:val="24"/>
          <w:szCs w:val="24"/>
        </w:rPr>
        <w:t xml:space="preserve">elektrowni wiatrowych w odpowiednio dużej odległości od osiedli mieszkalnych i najbliższych zabudowań. Zalecana przez Ministerstwo Zdrowia odległość gwarantująca zarówno dotrzymanie </w:t>
      </w:r>
      <w:r w:rsidRPr="00431419">
        <w:rPr>
          <w:color w:val="000000"/>
          <w:spacing w:val="-9"/>
          <w:sz w:val="24"/>
          <w:szCs w:val="24"/>
        </w:rPr>
        <w:t xml:space="preserve">norm hałasu jak i zminimalizowanie potencjalnych uciążliwości z nim związanych oraz ograniczająca </w:t>
      </w:r>
      <w:r w:rsidRPr="00431419">
        <w:rPr>
          <w:color w:val="000000"/>
          <w:spacing w:val="-3"/>
          <w:sz w:val="24"/>
          <w:szCs w:val="24"/>
        </w:rPr>
        <w:t xml:space="preserve">do minimum wpływ emisji pola elektromagnetycznego i efektu migotania cieni bezpieczna dla </w:t>
      </w:r>
      <w:r w:rsidRPr="00431419">
        <w:rPr>
          <w:color w:val="000000"/>
          <w:spacing w:val="4"/>
          <w:sz w:val="24"/>
          <w:szCs w:val="24"/>
        </w:rPr>
        <w:t xml:space="preserve">mieszkańców przebywających w okolicy farm wiatrowych to odległość nie mniejsza niż </w:t>
      </w:r>
      <w:r w:rsidRPr="00431419">
        <w:rPr>
          <w:color w:val="000000"/>
          <w:spacing w:val="127"/>
          <w:sz w:val="24"/>
          <w:szCs w:val="24"/>
        </w:rPr>
        <w:t>2-4</w:t>
      </w:r>
      <w:r w:rsidRPr="00431419">
        <w:rPr>
          <w:color w:val="000000"/>
          <w:sz w:val="24"/>
          <w:szCs w:val="24"/>
        </w:rPr>
        <w:t xml:space="preserve"> </w:t>
      </w:r>
      <w:r w:rsidRPr="00431419">
        <w:rPr>
          <w:color w:val="000000"/>
          <w:spacing w:val="-5"/>
          <w:sz w:val="24"/>
          <w:szCs w:val="24"/>
        </w:rPr>
        <w:t xml:space="preserve">km (w zależności od ukształtowania terenu). Planowane do budowy na terenie Gminy </w:t>
      </w:r>
      <w:r w:rsidRPr="00431419">
        <w:rPr>
          <w:color w:val="000000"/>
          <w:spacing w:val="-8"/>
          <w:sz w:val="24"/>
          <w:szCs w:val="24"/>
        </w:rPr>
        <w:t>Trojanów inwestycje zlokalizowane są</w:t>
      </w:r>
      <w:r>
        <w:rPr>
          <w:color w:val="000000"/>
          <w:spacing w:val="-8"/>
          <w:sz w:val="24"/>
          <w:szCs w:val="24"/>
        </w:rPr>
        <w:t xml:space="preserve"> </w:t>
      </w:r>
      <w:r w:rsidRPr="00431419">
        <w:rPr>
          <w:color w:val="000000"/>
          <w:spacing w:val="-8"/>
          <w:sz w:val="24"/>
          <w:szCs w:val="24"/>
        </w:rPr>
        <w:t xml:space="preserve">w odległości od 360 m do około 1190 od budynków i terenów </w:t>
      </w:r>
      <w:r w:rsidRPr="00431419">
        <w:rPr>
          <w:color w:val="000000"/>
          <w:spacing w:val="-6"/>
          <w:sz w:val="24"/>
          <w:szCs w:val="24"/>
        </w:rPr>
        <w:t xml:space="preserve">zamieszkałych. Budowa elektrowni wiatrowych w tej odległości od miejsc zaludnionych nie może </w:t>
      </w:r>
      <w:r w:rsidRPr="00431419">
        <w:rPr>
          <w:color w:val="000000"/>
          <w:spacing w:val="-5"/>
          <w:sz w:val="24"/>
          <w:szCs w:val="24"/>
        </w:rPr>
        <w:t xml:space="preserve">być kluczem do akceptacji wytwarzania tego typu energii na terenie naszej Gminy, gdyż zwiększa </w:t>
      </w:r>
      <w:r w:rsidRPr="00431419">
        <w:rPr>
          <w:color w:val="000000"/>
          <w:spacing w:val="-2"/>
          <w:sz w:val="24"/>
          <w:szCs w:val="24"/>
        </w:rPr>
        <w:t xml:space="preserve">to ryzyko zdrowotne dla mieszkańców żyjących w okolicy planowanych do realizacji farm </w:t>
      </w:r>
      <w:r w:rsidRPr="00431419">
        <w:rPr>
          <w:color w:val="000000"/>
          <w:spacing w:val="-12"/>
          <w:sz w:val="24"/>
          <w:szCs w:val="24"/>
        </w:rPr>
        <w:t>wiatrowych.</w:t>
      </w:r>
    </w:p>
    <w:p w:rsidR="001F248F" w:rsidRPr="00431419" w:rsidRDefault="001F248F" w:rsidP="001F248F">
      <w:pPr>
        <w:shd w:val="clear" w:color="auto" w:fill="FFFFFF"/>
        <w:spacing w:line="317" w:lineRule="exact"/>
        <w:ind w:left="22" w:right="29" w:firstLine="713"/>
        <w:jc w:val="both"/>
        <w:rPr>
          <w:sz w:val="24"/>
          <w:szCs w:val="24"/>
        </w:rPr>
      </w:pPr>
      <w:r w:rsidRPr="00431419">
        <w:rPr>
          <w:color w:val="000000"/>
          <w:spacing w:val="-7"/>
          <w:sz w:val="24"/>
          <w:szCs w:val="24"/>
        </w:rPr>
        <w:t xml:space="preserve">Wobec przytoczonych argumentów Rada Gminy, mając świadomość zagrożeń dla zdrowia </w:t>
      </w:r>
      <w:r w:rsidRPr="00431419">
        <w:rPr>
          <w:color w:val="000000"/>
          <w:spacing w:val="-2"/>
          <w:sz w:val="24"/>
          <w:szCs w:val="24"/>
        </w:rPr>
        <w:t xml:space="preserve">mieszkańców związanych z funkcjonowaniem w/w inwestycji, negatywnie ocenia budowę </w:t>
      </w:r>
      <w:r w:rsidRPr="00431419">
        <w:rPr>
          <w:color w:val="000000"/>
          <w:spacing w:val="-5"/>
          <w:sz w:val="24"/>
          <w:szCs w:val="24"/>
        </w:rPr>
        <w:t>elektrowni wiatrowych na terenie Gminy Trojanów.</w:t>
      </w:r>
    </w:p>
    <w:p w:rsidR="001F248F" w:rsidRPr="00431419" w:rsidRDefault="001F248F" w:rsidP="001F248F">
      <w:pPr>
        <w:shd w:val="clear" w:color="auto" w:fill="FFFFFF"/>
        <w:spacing w:before="58" w:line="295" w:lineRule="exact"/>
        <w:ind w:left="79" w:right="3226" w:firstLine="4536"/>
        <w:rPr>
          <w:b/>
          <w:color w:val="000000"/>
          <w:spacing w:val="-23"/>
          <w:sz w:val="24"/>
          <w:szCs w:val="24"/>
        </w:rPr>
      </w:pPr>
      <w:r w:rsidRPr="00431419">
        <w:rPr>
          <w:b/>
          <w:color w:val="000000"/>
          <w:spacing w:val="-23"/>
          <w:sz w:val="24"/>
          <w:szCs w:val="24"/>
        </w:rPr>
        <w:t>§</w:t>
      </w:r>
      <w:r w:rsidR="00CA480D">
        <w:rPr>
          <w:b/>
          <w:color w:val="000000"/>
          <w:spacing w:val="-23"/>
          <w:sz w:val="24"/>
          <w:szCs w:val="24"/>
        </w:rPr>
        <w:t xml:space="preserve">  </w:t>
      </w:r>
      <w:r w:rsidRPr="00431419">
        <w:rPr>
          <w:b/>
          <w:color w:val="000000"/>
          <w:spacing w:val="-23"/>
          <w:sz w:val="24"/>
          <w:szCs w:val="24"/>
        </w:rPr>
        <w:t xml:space="preserve">2 </w:t>
      </w:r>
    </w:p>
    <w:p w:rsidR="00CA480D" w:rsidRDefault="009B1931" w:rsidP="009B1931">
      <w:pPr>
        <w:shd w:val="clear" w:color="auto" w:fill="FFFFFF"/>
        <w:spacing w:before="58" w:line="276" w:lineRule="auto"/>
        <w:ind w:left="79" w:right="-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Traci moc uchwała Nr XLI/156/2013 Rady Gminy w Trojanowie  z  dnia 23 października 2013r</w:t>
      </w:r>
      <w:r w:rsidR="00CA480D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 xml:space="preserve"> w sprawie stanowiska odnośnie </w:t>
      </w:r>
      <w:r w:rsidR="00CA480D"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udowy elektrowni wiatrowych</w:t>
      </w:r>
      <w:r w:rsidR="00CA480D">
        <w:rPr>
          <w:color w:val="000000"/>
          <w:spacing w:val="-4"/>
          <w:sz w:val="24"/>
          <w:szCs w:val="24"/>
        </w:rPr>
        <w:t xml:space="preserve"> na terenie </w:t>
      </w:r>
      <w:r w:rsidR="007C52EE">
        <w:rPr>
          <w:color w:val="000000"/>
          <w:spacing w:val="-4"/>
          <w:sz w:val="24"/>
          <w:szCs w:val="24"/>
        </w:rPr>
        <w:t>G</w:t>
      </w:r>
      <w:r w:rsidR="00CA480D">
        <w:rPr>
          <w:color w:val="000000"/>
          <w:spacing w:val="-4"/>
          <w:sz w:val="24"/>
          <w:szCs w:val="24"/>
        </w:rPr>
        <w:t>miny Trojanów.</w:t>
      </w:r>
    </w:p>
    <w:p w:rsidR="00CA480D" w:rsidRPr="00CA480D" w:rsidRDefault="00CA480D" w:rsidP="00CA480D">
      <w:pPr>
        <w:shd w:val="clear" w:color="auto" w:fill="FFFFFF"/>
        <w:spacing w:before="58" w:line="276" w:lineRule="auto"/>
        <w:ind w:left="79" w:right="-8"/>
        <w:jc w:val="center"/>
        <w:rPr>
          <w:b/>
          <w:color w:val="000000"/>
          <w:spacing w:val="-4"/>
          <w:sz w:val="24"/>
          <w:szCs w:val="24"/>
        </w:rPr>
      </w:pPr>
      <w:r w:rsidRPr="00CA480D">
        <w:rPr>
          <w:b/>
          <w:color w:val="000000"/>
          <w:spacing w:val="-4"/>
          <w:sz w:val="24"/>
          <w:szCs w:val="24"/>
        </w:rPr>
        <w:t>§3</w:t>
      </w:r>
    </w:p>
    <w:p w:rsidR="001F248F" w:rsidRDefault="001F248F" w:rsidP="009B1931">
      <w:pPr>
        <w:shd w:val="clear" w:color="auto" w:fill="FFFFFF"/>
        <w:spacing w:before="58" w:line="276" w:lineRule="auto"/>
        <w:ind w:left="79" w:right="-8"/>
      </w:pPr>
      <w:r>
        <w:rPr>
          <w:color w:val="000000"/>
          <w:spacing w:val="-4"/>
          <w:sz w:val="24"/>
          <w:szCs w:val="24"/>
        </w:rPr>
        <w:t>Wykonanie uchwały powierza się Wójtowi Gminy Trojanów.</w:t>
      </w:r>
    </w:p>
    <w:p w:rsidR="001F248F" w:rsidRDefault="001F248F" w:rsidP="001F248F">
      <w:pPr>
        <w:shd w:val="clear" w:color="auto" w:fill="FFFFFF"/>
        <w:spacing w:before="65" w:line="288" w:lineRule="exact"/>
        <w:ind w:right="4608" w:firstLine="4565"/>
      </w:pPr>
      <w:r w:rsidRPr="00431419">
        <w:rPr>
          <w:b/>
          <w:color w:val="000000"/>
          <w:spacing w:val="-14"/>
          <w:sz w:val="24"/>
          <w:szCs w:val="24"/>
        </w:rPr>
        <w:t>§</w:t>
      </w:r>
      <w:r w:rsidR="00CA480D">
        <w:rPr>
          <w:b/>
          <w:color w:val="000000"/>
          <w:spacing w:val="-14"/>
          <w:sz w:val="24"/>
          <w:szCs w:val="24"/>
        </w:rPr>
        <w:t xml:space="preserve"> 4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Uchwała wchodzi w życie z dniem podjęcia.</w:t>
      </w:r>
    </w:p>
    <w:p w:rsidR="009D403D" w:rsidRDefault="009D403D"/>
    <w:sectPr w:rsidR="009D403D" w:rsidSect="001F248F">
      <w:pgSz w:w="11909" w:h="16834"/>
      <w:pgMar w:top="1440" w:right="1257" w:bottom="360" w:left="116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48F"/>
    <w:rsid w:val="00120811"/>
    <w:rsid w:val="001B4C05"/>
    <w:rsid w:val="001F248F"/>
    <w:rsid w:val="0037187B"/>
    <w:rsid w:val="007C2ED1"/>
    <w:rsid w:val="007C52EE"/>
    <w:rsid w:val="009B1931"/>
    <w:rsid w:val="009D403D"/>
    <w:rsid w:val="00CA480D"/>
    <w:rsid w:val="00ED0CD6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2013-11-14T10:27:00Z</cp:lastPrinted>
  <dcterms:created xsi:type="dcterms:W3CDTF">2013-10-29T08:26:00Z</dcterms:created>
  <dcterms:modified xsi:type="dcterms:W3CDTF">2013-11-14T10:28:00Z</dcterms:modified>
</cp:coreProperties>
</file>