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UCHWAŁA N</w:t>
      </w:r>
      <w:r>
        <w:rPr>
          <w:b/>
          <w:bCs/>
        </w:rPr>
        <w:t xml:space="preserve">r </w:t>
      </w:r>
      <w:r w:rsidR="00171FAC">
        <w:rPr>
          <w:b/>
          <w:bCs/>
        </w:rPr>
        <w:t xml:space="preserve"> IX/29</w:t>
      </w:r>
      <w:r w:rsidR="00B52758">
        <w:rPr>
          <w:b/>
          <w:bCs/>
        </w:rPr>
        <w:t>/201</w:t>
      </w:r>
      <w:r w:rsidR="00B946C4">
        <w:rPr>
          <w:b/>
          <w:bCs/>
        </w:rPr>
        <w:t>5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 xml:space="preserve">RADY </w:t>
      </w:r>
      <w:r>
        <w:rPr>
          <w:b/>
          <w:bCs/>
        </w:rPr>
        <w:t xml:space="preserve"> GMINY W TROJANOWIE</w:t>
      </w:r>
    </w:p>
    <w:p w:rsidR="002245C5" w:rsidRDefault="002245C5" w:rsidP="002245C5">
      <w:pPr>
        <w:autoSpaceDE w:val="0"/>
        <w:autoSpaceDN w:val="0"/>
        <w:adjustRightInd w:val="0"/>
        <w:jc w:val="center"/>
      </w:pPr>
      <w:r w:rsidRPr="00FE3580">
        <w:t xml:space="preserve">z dnia </w:t>
      </w:r>
      <w:r>
        <w:t xml:space="preserve"> 2</w:t>
      </w:r>
      <w:r w:rsidR="00B52758">
        <w:t>6 czerwca</w:t>
      </w:r>
      <w:r>
        <w:t xml:space="preserve"> 201</w:t>
      </w:r>
      <w:r w:rsidR="00B52758">
        <w:t>5</w:t>
      </w:r>
      <w:r>
        <w:t>r.</w:t>
      </w:r>
    </w:p>
    <w:p w:rsidR="002245C5" w:rsidRDefault="002245C5" w:rsidP="002245C5">
      <w:pPr>
        <w:autoSpaceDE w:val="0"/>
        <w:autoSpaceDN w:val="0"/>
        <w:adjustRightInd w:val="0"/>
        <w:jc w:val="center"/>
      </w:pPr>
    </w:p>
    <w:p w:rsidR="002245C5" w:rsidRDefault="002245C5" w:rsidP="002245C5">
      <w:pPr>
        <w:autoSpaceDE w:val="0"/>
        <w:autoSpaceDN w:val="0"/>
        <w:adjustRightInd w:val="0"/>
        <w:jc w:val="center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</w:pPr>
    </w:p>
    <w:p w:rsidR="002245C5" w:rsidRPr="000A7E18" w:rsidRDefault="002245C5" w:rsidP="002245C5">
      <w:pPr>
        <w:autoSpaceDE w:val="0"/>
        <w:autoSpaceDN w:val="0"/>
        <w:adjustRightInd w:val="0"/>
        <w:jc w:val="both"/>
        <w:rPr>
          <w:b/>
          <w:bCs/>
        </w:rPr>
      </w:pPr>
      <w:r w:rsidRPr="000A7E18">
        <w:rPr>
          <w:b/>
          <w:bCs/>
        </w:rPr>
        <w:t xml:space="preserve">w sprawie przyjęcia "Programu współpracy Gminy  Trojanów z  organizacjami pozarządowymi oraz innymi podmiotami prowadzącymi działalność pożytku publicznego na lata </w:t>
      </w:r>
      <w:r>
        <w:rPr>
          <w:b/>
          <w:bCs/>
        </w:rPr>
        <w:t>2014-2015</w:t>
      </w:r>
      <w:r w:rsidRPr="000A7E18">
        <w:rPr>
          <w:b/>
          <w:bCs/>
        </w:rPr>
        <w:t>".</w:t>
      </w:r>
    </w:p>
    <w:p w:rsidR="002245C5" w:rsidRPr="000A7E18" w:rsidRDefault="002245C5" w:rsidP="002245C5">
      <w:pPr>
        <w:autoSpaceDE w:val="0"/>
        <w:autoSpaceDN w:val="0"/>
        <w:adjustRightInd w:val="0"/>
        <w:jc w:val="both"/>
        <w:rPr>
          <w:b/>
          <w:bCs/>
        </w:rPr>
      </w:pPr>
    </w:p>
    <w:p w:rsidR="002245C5" w:rsidRPr="000A7E18" w:rsidRDefault="002245C5" w:rsidP="002245C5">
      <w:pPr>
        <w:autoSpaceDE w:val="0"/>
        <w:autoSpaceDN w:val="0"/>
        <w:adjustRightInd w:val="0"/>
        <w:rPr>
          <w:b/>
          <w:bCs/>
        </w:rPr>
      </w:pPr>
    </w:p>
    <w:p w:rsidR="002245C5" w:rsidRDefault="002245C5" w:rsidP="002245C5">
      <w:pPr>
        <w:autoSpaceDE w:val="0"/>
        <w:autoSpaceDN w:val="0"/>
        <w:adjustRightInd w:val="0"/>
        <w:ind w:firstLine="708"/>
        <w:jc w:val="both"/>
      </w:pPr>
      <w:r w:rsidRPr="00FE3580">
        <w:t>Na podstawie art. 5a ust. 1 i 2 ustawy z dnia 24 kwietnia 2003</w:t>
      </w:r>
      <w:r w:rsidR="00171FAC">
        <w:t xml:space="preserve"> </w:t>
      </w:r>
      <w:r w:rsidRPr="00FE3580">
        <w:t>r. o działalności pożytku publicznego i o</w:t>
      </w:r>
      <w:r>
        <w:t xml:space="preserve"> </w:t>
      </w:r>
      <w:r w:rsidRPr="00FE3580">
        <w:t>wolontariacie (Dz.</w:t>
      </w:r>
      <w:r>
        <w:t xml:space="preserve"> </w:t>
      </w:r>
      <w:r w:rsidRPr="00FE3580">
        <w:t>U. z 2010r. Nr 234, poz. 1536</w:t>
      </w:r>
      <w:r>
        <w:t>, ze zmianami</w:t>
      </w:r>
      <w:r w:rsidRPr="00FE3580">
        <w:t>) Rada</w:t>
      </w:r>
      <w:r>
        <w:t xml:space="preserve"> Gm</w:t>
      </w:r>
      <w:r w:rsidR="00171FAC">
        <w:t xml:space="preserve">iny </w:t>
      </w:r>
      <w:r>
        <w:t>w Trojanowie</w:t>
      </w:r>
      <w:r w:rsidRPr="00FE3580">
        <w:t>, po przeprowadzeniu konsultacji</w:t>
      </w:r>
      <w:r>
        <w:t xml:space="preserve"> </w:t>
      </w:r>
      <w:r w:rsidRPr="00FE3580">
        <w:t>uchwala, co następuje :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§ 1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Cs/>
        </w:rPr>
      </w:pPr>
    </w:p>
    <w:p w:rsidR="00B52758" w:rsidRDefault="00B52758" w:rsidP="002245C5">
      <w:pPr>
        <w:autoSpaceDE w:val="0"/>
        <w:autoSpaceDN w:val="0"/>
        <w:adjustRightInd w:val="0"/>
        <w:jc w:val="both"/>
      </w:pPr>
      <w:r>
        <w:t>W programie współpracy Gminy Trojanów z organizacjami pozarządowymi przyjętym uchwałą Nr XLIII/168/2013 Rady Gminy w Trojanowie z dnia 25 listopada 2013 r. wprowadza się następujące zmiany</w:t>
      </w:r>
      <w:r w:rsidR="00885632">
        <w:t>:</w:t>
      </w:r>
    </w:p>
    <w:p w:rsidR="00B52758" w:rsidRDefault="00B52758" w:rsidP="002245C5">
      <w:pPr>
        <w:autoSpaceDE w:val="0"/>
        <w:autoSpaceDN w:val="0"/>
        <w:adjustRightInd w:val="0"/>
        <w:jc w:val="both"/>
      </w:pPr>
      <w:r>
        <w:t>W rozdzi</w:t>
      </w:r>
      <w:r w:rsidR="00885632">
        <w:t>ale 9 pkt 2 otrzymuje brzmienie</w:t>
      </w:r>
      <w:r w:rsidR="00AF0EFA">
        <w:t>.</w:t>
      </w:r>
    </w:p>
    <w:p w:rsidR="002245C5" w:rsidRPr="00FE3580" w:rsidRDefault="00B52758" w:rsidP="002245C5">
      <w:pPr>
        <w:autoSpaceDE w:val="0"/>
        <w:autoSpaceDN w:val="0"/>
        <w:adjustRightInd w:val="0"/>
        <w:jc w:val="both"/>
      </w:pPr>
      <w:r>
        <w:t>„2) na rok 2015 – 16 000zł „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§ 2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Cs/>
        </w:rPr>
      </w:pPr>
    </w:p>
    <w:p w:rsidR="002245C5" w:rsidRDefault="002245C5" w:rsidP="002245C5">
      <w:pPr>
        <w:autoSpaceDE w:val="0"/>
        <w:autoSpaceDN w:val="0"/>
        <w:adjustRightInd w:val="0"/>
      </w:pPr>
      <w:r w:rsidRPr="00FE3580">
        <w:t xml:space="preserve">Wykonanie uchwały powierza się </w:t>
      </w:r>
      <w:r>
        <w:t xml:space="preserve"> Wójtowi Gminy.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§ 3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Uchwała wchodzi w życie z dniem podjęcia.</w:t>
      </w:r>
    </w:p>
    <w:p w:rsidR="002245C5" w:rsidRPr="00FE3580" w:rsidRDefault="002245C5" w:rsidP="002245C5">
      <w:pPr>
        <w:autoSpaceDE w:val="0"/>
        <w:autoSpaceDN w:val="0"/>
        <w:adjustRightInd w:val="0"/>
        <w:rPr>
          <w:b/>
          <w:bCs/>
        </w:rPr>
      </w:pPr>
      <w:r>
        <w:t xml:space="preserve"> </w:t>
      </w:r>
    </w:p>
    <w:p w:rsidR="00A928EE" w:rsidRDefault="002245C5" w:rsidP="00A928EE">
      <w:pPr>
        <w:ind w:left="5664" w:firstLine="708"/>
        <w:jc w:val="both"/>
      </w:pPr>
      <w:r>
        <w:t xml:space="preserve"> </w:t>
      </w:r>
      <w:r w:rsidR="00A928EE">
        <w:t xml:space="preserve">Przewodniczący </w:t>
      </w:r>
    </w:p>
    <w:p w:rsidR="00A928EE" w:rsidRDefault="00A928EE" w:rsidP="00A928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Gminy w Trojanowie</w:t>
      </w:r>
    </w:p>
    <w:p w:rsidR="00A928EE" w:rsidRDefault="00A928EE" w:rsidP="00A928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928EE" w:rsidRDefault="00A928EE" w:rsidP="00A928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Sylwester Pawelec</w:t>
      </w: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Default="002245C5" w:rsidP="002245C5">
      <w:pPr>
        <w:autoSpaceDE w:val="0"/>
        <w:autoSpaceDN w:val="0"/>
        <w:adjustRightInd w:val="0"/>
      </w:pPr>
    </w:p>
    <w:p w:rsidR="002245C5" w:rsidRPr="000A7E18" w:rsidRDefault="002245C5" w:rsidP="002245C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0A7E18">
        <w:rPr>
          <w:sz w:val="20"/>
          <w:szCs w:val="20"/>
        </w:rPr>
        <w:t>Załącznik do Uchwały</w:t>
      </w:r>
      <w:r>
        <w:rPr>
          <w:sz w:val="20"/>
          <w:szCs w:val="20"/>
        </w:rPr>
        <w:t xml:space="preserve"> Nr</w:t>
      </w:r>
      <w:r w:rsidR="00885632">
        <w:rPr>
          <w:sz w:val="20"/>
          <w:szCs w:val="20"/>
        </w:rPr>
        <w:t xml:space="preserve"> XLIII/168/2013</w:t>
      </w:r>
      <w:r>
        <w:rPr>
          <w:sz w:val="20"/>
          <w:szCs w:val="20"/>
        </w:rPr>
        <w:t xml:space="preserve">                                                                     </w:t>
      </w:r>
      <w:r w:rsidRPr="000A7E18">
        <w:rPr>
          <w:sz w:val="20"/>
          <w:szCs w:val="20"/>
        </w:rPr>
        <w:t xml:space="preserve">  </w:t>
      </w:r>
    </w:p>
    <w:p w:rsidR="002245C5" w:rsidRDefault="002245C5" w:rsidP="002245C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0A7E18">
        <w:rPr>
          <w:sz w:val="20"/>
          <w:szCs w:val="20"/>
        </w:rPr>
        <w:t>Rady</w:t>
      </w:r>
      <w:r>
        <w:rPr>
          <w:sz w:val="20"/>
          <w:szCs w:val="20"/>
        </w:rPr>
        <w:t xml:space="preserve">    </w:t>
      </w:r>
      <w:r w:rsidRPr="000A7E18">
        <w:rPr>
          <w:sz w:val="20"/>
          <w:szCs w:val="20"/>
        </w:rPr>
        <w:t xml:space="preserve"> Gminy w </w:t>
      </w:r>
      <w:r>
        <w:rPr>
          <w:sz w:val="20"/>
          <w:szCs w:val="20"/>
        </w:rPr>
        <w:t xml:space="preserve">  </w:t>
      </w:r>
      <w:r w:rsidRPr="000A7E18">
        <w:rPr>
          <w:sz w:val="20"/>
          <w:szCs w:val="20"/>
        </w:rPr>
        <w:t>Trojanowie</w:t>
      </w:r>
      <w:r>
        <w:rPr>
          <w:sz w:val="20"/>
          <w:szCs w:val="20"/>
        </w:rPr>
        <w:t xml:space="preserve">   z   dnia</w:t>
      </w:r>
    </w:p>
    <w:p w:rsidR="002245C5" w:rsidRDefault="002245C5" w:rsidP="002245C5">
      <w:pPr>
        <w:autoSpaceDE w:val="0"/>
        <w:autoSpaceDN w:val="0"/>
        <w:adjustRightInd w:val="0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B52758">
        <w:rPr>
          <w:sz w:val="20"/>
          <w:szCs w:val="20"/>
        </w:rPr>
        <w:t>2</w:t>
      </w:r>
      <w:r w:rsidR="00885632">
        <w:rPr>
          <w:sz w:val="20"/>
          <w:szCs w:val="20"/>
        </w:rPr>
        <w:t>5 listopada 2013 roku</w:t>
      </w:r>
      <w:r>
        <w:rPr>
          <w:sz w:val="20"/>
          <w:szCs w:val="20"/>
        </w:rPr>
        <w:t>.</w:t>
      </w:r>
    </w:p>
    <w:p w:rsidR="002245C5" w:rsidRPr="000A7E18" w:rsidRDefault="002245C5" w:rsidP="002245C5">
      <w:pPr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</w:p>
    <w:p w:rsidR="002245C5" w:rsidRDefault="002245C5" w:rsidP="002245C5">
      <w:pPr>
        <w:autoSpaceDE w:val="0"/>
        <w:autoSpaceDN w:val="0"/>
        <w:adjustRightInd w:val="0"/>
        <w:jc w:val="both"/>
        <w:rPr>
          <w:b/>
          <w:bCs/>
        </w:rPr>
      </w:pPr>
      <w:r w:rsidRPr="00FE3580">
        <w:rPr>
          <w:b/>
          <w:bCs/>
        </w:rPr>
        <w:t xml:space="preserve">Program współpracy Gminy </w:t>
      </w:r>
      <w:r>
        <w:rPr>
          <w:b/>
          <w:bCs/>
        </w:rPr>
        <w:t xml:space="preserve"> Trojanów </w:t>
      </w:r>
      <w:r w:rsidRPr="00FE3580">
        <w:rPr>
          <w:b/>
          <w:bCs/>
        </w:rPr>
        <w:t>z organiza</w:t>
      </w:r>
      <w:r>
        <w:rPr>
          <w:b/>
          <w:bCs/>
        </w:rPr>
        <w:t xml:space="preserve">cjami pozarządowymi oraz innymi  </w:t>
      </w:r>
      <w:r w:rsidRPr="00FE3580">
        <w:rPr>
          <w:b/>
          <w:bCs/>
        </w:rPr>
        <w:t>podmiotami prowadzącymi</w:t>
      </w:r>
      <w:r>
        <w:rPr>
          <w:b/>
          <w:bCs/>
        </w:rPr>
        <w:t xml:space="preserve"> </w:t>
      </w:r>
      <w:r w:rsidRPr="00FE3580">
        <w:rPr>
          <w:b/>
          <w:bCs/>
        </w:rPr>
        <w:t xml:space="preserve">działalność </w:t>
      </w:r>
      <w:r>
        <w:rPr>
          <w:b/>
          <w:bCs/>
        </w:rPr>
        <w:t>pożytku publicznego na lata 2014-2015.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1.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Postanowienia ogólne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Ilekroć w niniejszym Programie jest mowa o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</w:t>
      </w:r>
      <w:r>
        <w:t>.</w:t>
      </w:r>
      <w:r w:rsidRPr="00FE3580">
        <w:t>Ustawie – rozumie się przez to ustawę z dnia 24 kwietnia 2003r. o działalności pożytku publicznego i o</w:t>
      </w:r>
      <w:r>
        <w:t xml:space="preserve"> </w:t>
      </w:r>
      <w:r w:rsidRPr="00FE3580">
        <w:t>wolontariacie (</w:t>
      </w:r>
      <w:proofErr w:type="spellStart"/>
      <w:r w:rsidRPr="00FE3580">
        <w:t>Dz.U</w:t>
      </w:r>
      <w:proofErr w:type="spellEnd"/>
      <w:r w:rsidRPr="00FE3580">
        <w:t>. z 2010r. Nr 234, poz. 1536).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2.Organizacjach pozarządowych – rozumie się przez to organizacje pozarządowe oraz podmioty, o których</w:t>
      </w:r>
      <w:r>
        <w:t xml:space="preserve"> </w:t>
      </w:r>
      <w:r w:rsidRPr="00FE3580">
        <w:t>mowa w art. 3 ust. 3 ustawy z dnia 24 kwietnia 2003r. o działalności pożytku publicznego i o wolontariacie (</w:t>
      </w:r>
      <w:proofErr w:type="spellStart"/>
      <w:r w:rsidRPr="00FE3580">
        <w:t>Dz.U</w:t>
      </w:r>
      <w:proofErr w:type="spellEnd"/>
      <w:r w:rsidRPr="00FE3580">
        <w:t>.</w:t>
      </w:r>
      <w:r>
        <w:t xml:space="preserve"> </w:t>
      </w:r>
      <w:r w:rsidRPr="00FE3580">
        <w:t>z 2010r. Nr 234, poz. 1536).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</w:t>
      </w:r>
      <w:r>
        <w:t>.</w:t>
      </w:r>
      <w:r w:rsidRPr="00FE3580">
        <w:t>Programie – rozumie się przez to „Program współpracy Gminy</w:t>
      </w:r>
      <w:r>
        <w:t xml:space="preserve"> Trojanów</w:t>
      </w:r>
      <w:r w:rsidRPr="00FE3580">
        <w:t xml:space="preserve"> z organizacjami pozarządowymi oraz</w:t>
      </w:r>
      <w:r>
        <w:t xml:space="preserve"> </w:t>
      </w:r>
      <w:r w:rsidRPr="00FE3580">
        <w:t>innymi podmiotami prowadzącymi działalność pożytku publicznego na lata 201</w:t>
      </w:r>
      <w:r w:rsidR="00B52758">
        <w:t>4</w:t>
      </w:r>
      <w:r>
        <w:t>-201</w:t>
      </w:r>
      <w:r w:rsidR="00B52758">
        <w:t>5</w:t>
      </w:r>
      <w:r w:rsidRPr="00FE3580">
        <w:t>”.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</w:t>
      </w:r>
      <w:r>
        <w:t>.</w:t>
      </w:r>
      <w:r w:rsidRPr="00FE3580">
        <w:t xml:space="preserve">Gminie – rozumie się przez to Gminę </w:t>
      </w:r>
      <w:r>
        <w:t xml:space="preserve"> Trojanów.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>
        <w:t>5.</w:t>
      </w:r>
      <w:r w:rsidRPr="00FE3580">
        <w:t xml:space="preserve">Koordynatorze – rozumie się przez to pracownika Urzędu </w:t>
      </w:r>
      <w:r>
        <w:t xml:space="preserve"> Gminy w Trojanowie</w:t>
      </w:r>
      <w:r w:rsidRPr="00FE3580">
        <w:t>, który współpracuje</w:t>
      </w:r>
      <w:r>
        <w:t xml:space="preserve"> </w:t>
      </w:r>
      <w:r w:rsidRPr="00FE3580">
        <w:t>z organizacjami pozarządowymi.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2.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Cele główny i cele szczegółowe programu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1. Celem programu jest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wzmocnienie potencjału organizacji pozarządowych,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rozwijanie partnerstwa publiczno – społecznego,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 xml:space="preserve">3) wspieranie inicjatyw organizacji pozarządowych działających na terenie Gminy </w:t>
      </w:r>
      <w:r>
        <w:t xml:space="preserve"> Trojanów.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 Celem głównym programu jest budowanie i umacniane partnerstwa pomiędzy samorządem a organizacjami</w:t>
      </w:r>
      <w:r>
        <w:t xml:space="preserve"> </w:t>
      </w:r>
      <w:r w:rsidRPr="00FE3580">
        <w:t>pozarządowymi.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 Cele szczegółowe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poprawa jakości życia, poprzez zaspokajanie potrzeb mieszkańców Gminy,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integracja podmiotów realizujących zadania publiczne,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wzmocnienie potencjału organizacji pozarządowych,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4) promocja działalności organizacji pozarządowych.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3.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Zasady współpracy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Współpraca opiera się na następujących zasadach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t>1.Pomocniczości – G</w:t>
      </w:r>
      <w:r w:rsidRPr="00FE3580">
        <w:t>mina udziela pomocy organizacją pozarządowym w niezbędnym zakresie, uzasadnionym</w:t>
      </w:r>
      <w:r>
        <w:t xml:space="preserve"> </w:t>
      </w:r>
      <w:r w:rsidRPr="00FE3580">
        <w:t>potrzebami wspólnoty samorządowej.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lastRenderedPageBreak/>
        <w:t>2.</w:t>
      </w:r>
      <w:r w:rsidRPr="00FE3580">
        <w:t>Partnerstwa – współpraca równorzędnych dla siebie podmiotów w rozwiązywaniu wspólnie zdefiniowanych</w:t>
      </w:r>
      <w:r>
        <w:t>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problemów i osiąganiu razem wytyczonych celów.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3.Suwerenności – poszanowanie własnej autonomii i organizacji pozarządowych nie narzucając sobie</w:t>
      </w:r>
      <w:r>
        <w:t xml:space="preserve"> </w:t>
      </w:r>
      <w:r w:rsidRPr="00FE3580">
        <w:t>wzajemnych zadań.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4.Efektywności - wspólne dążenie do osiągnięcia możliwie najlepszych efektów realizacji zadań publicznych.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5.Uczciwej konkurencji - równe traktowanie wszystkich podmiotów w zakresie wykonywanych zadań.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6.Jawności - procedury postępowania przy realizacji zadań publicznych przez organizacje pozarządowe,</w:t>
      </w:r>
      <w:r>
        <w:t xml:space="preserve"> </w:t>
      </w:r>
      <w:r w:rsidRPr="00FE3580">
        <w:t>sposób udzielania oraz wykonania zadania są jawne.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4.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Zakres przedmiotowy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Zakres przedmiotowy obejmuje zadania w zakresie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1.Pomocy społecznej, w tym pomocy rodzinom i osobom w trudnej sytuacji życiowej oraz wyrównywania</w:t>
      </w:r>
      <w:r>
        <w:t xml:space="preserve"> </w:t>
      </w:r>
      <w:r w:rsidRPr="00FE3580">
        <w:t>szans tych rodzin i osób.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2.Podtrzymywania i upowszechniania tradycji narodowej, pielęgnowanie polskości oraz rozwoju świadomości</w:t>
      </w:r>
      <w:r>
        <w:t xml:space="preserve"> </w:t>
      </w:r>
      <w:r w:rsidRPr="00FE3580">
        <w:t>narodowej, obywatelskiej i kulturowej.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3.Ochrony i promocji zdrowia.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4.Działalności na rzecz osób niepełnosprawnych.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5.Działalności wspomagającej rozwój wspólnot i społeczności lokalnych.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6.Nauki, edukacji, oświaty i wychowania.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7.Wypoczynku dzieci i młodzieży.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8.Kultury, sztuki, ochrony dóbr kultury i dziedzictwa narodowego.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9.Wspierania i upowszechniania kultury fizycznej i sportu.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10.Ekologii i ochrony zwierząt oraz ochrony dziedzictwa przyrodniczego.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11.</w:t>
      </w:r>
      <w:r>
        <w:t>T</w:t>
      </w:r>
      <w:r w:rsidRPr="00FE3580">
        <w:t>urystyki i krajoznawstwa.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12.Upowszechniania i ochrony wolności, praw człowieka oraz swobód obywatelskich,</w:t>
      </w:r>
      <w:r>
        <w:t xml:space="preserve">               </w:t>
      </w:r>
      <w:r w:rsidRPr="00FE3580">
        <w:t xml:space="preserve"> a także działań</w:t>
      </w:r>
      <w:r>
        <w:t xml:space="preserve"> </w:t>
      </w:r>
      <w:r w:rsidRPr="00FE3580">
        <w:t>wspomagających rozwój demokracji.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13.Działalność na rzecz integracji europejskiej oraz rozwijania kontaktów i współpracy między</w:t>
      </w:r>
      <w:r>
        <w:t xml:space="preserve"> </w:t>
      </w:r>
      <w:r w:rsidRPr="00FE3580">
        <w:t>społeczeństwami.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14. Działalności na rzecz rodziny, macierzyństwa i ochrony praw dziecka.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t>15.</w:t>
      </w:r>
      <w:r w:rsidRPr="00FE3580">
        <w:t>Przeciwdziałania uzależnieniom i patologiom społecznym.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16.Promocji zatrudnienia i aktywizacji zawodowej osób pozostających bez pracy</w:t>
      </w:r>
      <w:r>
        <w:t xml:space="preserve">                         </w:t>
      </w:r>
      <w:r w:rsidRPr="00FE3580">
        <w:t xml:space="preserve"> i zagrożonych zwolnieniem</w:t>
      </w:r>
      <w:r>
        <w:t xml:space="preserve"> </w:t>
      </w:r>
      <w:r w:rsidRPr="00FE3580">
        <w:t>z pracy.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17.Działalności wspomagającej rozwój gospodarczy, w tym rozwój przedsiębiorczości.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5.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Formy współpracy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1.Współdziałanie Gminy</w:t>
      </w:r>
      <w:r>
        <w:t xml:space="preserve"> Trojanów</w:t>
      </w:r>
      <w:r w:rsidRPr="00FE3580">
        <w:t xml:space="preserve"> z organizacjami pozarządowymi obejmuje współpracę </w:t>
      </w:r>
      <w:r>
        <w:t xml:space="preserve">                 </w:t>
      </w:r>
      <w:r w:rsidRPr="00FE3580">
        <w:t>o charakterze</w:t>
      </w:r>
      <w:r>
        <w:t xml:space="preserve"> </w:t>
      </w:r>
      <w:r w:rsidRPr="00FE3580">
        <w:t>finansowym i poza finansowym.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2.Współpraca finansowa polega na zlecaniu realizacji zadań organizacjom pozarządowym poprzez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1)powierzenie wykonania zadania publicznego wraz z udzieleniem dotacji na jego realizację,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2)wsparcie wykonania zadania publicznego wraz z udzieleniem dotacji na częściowe dofinansowanie jego</w:t>
      </w:r>
      <w:r>
        <w:t xml:space="preserve"> </w:t>
      </w:r>
      <w:r w:rsidRPr="00FE3580">
        <w:t>realizacji.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3.Współpraca poza finansowa polega na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lastRenderedPageBreak/>
        <w:t>1</w:t>
      </w:r>
      <w:r>
        <w:t>)</w:t>
      </w:r>
      <w:r w:rsidRPr="00FE3580">
        <w:t xml:space="preserve">informowaniu bezpośrednio (na spotkaniach) lub pośrednio (pisemnie, do informacji) </w:t>
      </w:r>
      <w:r>
        <w:t xml:space="preserve">                </w:t>
      </w:r>
      <w:r w:rsidRPr="00FE3580">
        <w:t>o planowanych</w:t>
      </w:r>
      <w:r>
        <w:t xml:space="preserve"> </w:t>
      </w:r>
      <w:r w:rsidRPr="00FE3580">
        <w:t>kierunkach działalności,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2)konsultowaniu z organizacjami pozarządowymi oraz innymi podmiotami, odpowiednio do zakresu ich</w:t>
      </w:r>
      <w:r>
        <w:t xml:space="preserve">  </w:t>
      </w:r>
      <w:r w:rsidRPr="00FE3580">
        <w:t>działania, projektów aktów prawnych w dziedzinach dotyczących działalności statutowej tych organizacji,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3</w:t>
      </w:r>
      <w:r>
        <w:t>)</w:t>
      </w:r>
      <w:r w:rsidRPr="00FE3580">
        <w:t xml:space="preserve"> użyczaniu lokali na spotkania organizacji pozarządowych.</w:t>
      </w:r>
    </w:p>
    <w:p w:rsidR="002245C5" w:rsidRDefault="002245C5" w:rsidP="002245C5">
      <w:pPr>
        <w:autoSpaceDE w:val="0"/>
        <w:autoSpaceDN w:val="0"/>
        <w:adjustRightInd w:val="0"/>
        <w:jc w:val="both"/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6.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Priorytetowe zadania publiczne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Na lata 201</w:t>
      </w:r>
      <w:r>
        <w:t>2</w:t>
      </w:r>
      <w:r w:rsidRPr="00FE3580">
        <w:t>–201</w:t>
      </w:r>
      <w:r>
        <w:t>3</w:t>
      </w:r>
      <w:r w:rsidRPr="00FE3580">
        <w:t xml:space="preserve"> jako priorytetowe zostały określone zadania z następujących obszarów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1. Pomocy społecznej, w tym pomocy rodzinom i osobom w trudnej sytuacji życiowej oraz wyrównywania</w:t>
      </w:r>
      <w:r>
        <w:t xml:space="preserve"> </w:t>
      </w:r>
      <w:r w:rsidRPr="00FE3580">
        <w:t>szans tych rodzin i osób, w szczególności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dożywianie dzieci w placówkach oświatowych dla których organem prowadzącym jest Gmina,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dożywianie osób dorosłych zgodnie z ustawą o pomocy społecznej w jadłodajniach na terenie Gminy,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wyrównywanie szans rodzin zagrożonych wykluczeniem społecznym w Gminie.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2.Podtrzymywania i upowszechniania tradycji narodowej, pielęgnowanie polskości oraz rozwoju świadomości</w:t>
      </w:r>
      <w:r>
        <w:t xml:space="preserve"> </w:t>
      </w:r>
      <w:r w:rsidRPr="00FE3580">
        <w:t>narodowej, obywatelskiej i kulturowej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organizacja uroczystości kulturalnych,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organizacja uroczystości patriotycznych,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pielęgnowanie tradycji historycznych,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 xml:space="preserve">4) promocja </w:t>
      </w:r>
      <w:r>
        <w:t xml:space="preserve"> Gminy Trojanów,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3.Ochrony zdrowia, w szczególności upowszechniania promocji zdrowia oraz badań profilaktycznych.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4.Działalności na rzecz osób niepełnosprawnych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likwidacja barier architektonicznych,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organizacja imprez integracyjnych.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5. Nauki, edukacji, oświaty i wychowania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udział dzieci i młodzieży w ogólnokrajowych konkursach, olimpiadach,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2)zagospodarowanie czasu wolnego dzieci i młodzieży w formie organizacji zajęć pozalekcyjnych,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organizacja konkursów językowych, tematycznych dla dzieci i młodzieży.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6. Wypoczynku dzieci i młodzieży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1)organizacja wypoczynku, zajęć sportowo rekreacyjnych podczas ferii zimowych i letnich oraz w czasie</w:t>
      </w:r>
      <w:r>
        <w:t xml:space="preserve"> </w:t>
      </w:r>
      <w:r w:rsidRPr="00FE3580">
        <w:t>wolnym od zajęć,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organizacja obozów, koloni i półkolonii dla dzieci i młodzieży.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7.Kultury, sztuki, ochrony dóbr kultury i dziedzictwa narodowego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organizacja wystaw artystycznych, konkursów, wernisaży,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 organizacja festynów, przeglądów kulturalnych.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8. Wspierania i upowszechniania kultury fizycznej i sportu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1)organizacja imprez o zasięgu ponad lokalnym,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 organizacja zawodów sportowych</w:t>
      </w:r>
      <w:r>
        <w:t xml:space="preserve">, </w:t>
      </w:r>
      <w:r w:rsidRPr="00FE3580">
        <w:t xml:space="preserve"> rozgrywek międzyszkolnych,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realizacja całorocznego szkolenia dzieci i młodzieży w poszczególnych dyscyplinach,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4) organizowanie amatorskich rozgrywek w poszczególnych dyscyplinach sportowych.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9. Przeciwdziałaniu uzależnieniom i patologiom społecznym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1)organizacja świetlic środowiskowych, socjoterapeutycznych oraz środowiskowych</w:t>
      </w:r>
      <w:r>
        <w:t xml:space="preserve">                  </w:t>
      </w:r>
      <w:r w:rsidRPr="00FE3580">
        <w:t xml:space="preserve"> z zajęciami</w:t>
      </w:r>
      <w:r>
        <w:t xml:space="preserve"> </w:t>
      </w:r>
      <w:r w:rsidRPr="00FE3580">
        <w:t>socjoterapeutycznymi dla dzieci i młodzieży,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lastRenderedPageBreak/>
        <w:t>2)organizacja wypoczynku letniego i zimowego z uwzględnieniem programu profilaktyki uzależnień dla dzieci</w:t>
      </w:r>
      <w:r>
        <w:t xml:space="preserve"> </w:t>
      </w:r>
      <w:r w:rsidRPr="00FE3580">
        <w:t>i młodzieży,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 promocja zdrowego stylu życia,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4) promowanie profilaktyki i terapii uzależnień.</w:t>
      </w:r>
      <w:r>
        <w:t xml:space="preserve"> 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10</w:t>
      </w:r>
      <w:r>
        <w:t>.</w:t>
      </w:r>
      <w:r w:rsidRPr="00FE3580">
        <w:t>Działalności wspomagającej rozwój gospodarczy, w tym rozwój przedsiębiorczości :</w:t>
      </w: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1) ułatwianie lokalnym, małym i średnim przedsiębiorcom zakładanie i prowadzenie działalności gospodarczej,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2)wspieranie organizacji pracodawców, zrzeszeń gospodarczych, stowarzyszeń przedsiębiorców i izb</w:t>
      </w:r>
      <w:r>
        <w:t xml:space="preserve"> </w:t>
      </w:r>
      <w:r w:rsidRPr="00FE3580">
        <w:t>gospodarczych,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3)promowanie idei inkubatorów przedsiębiorczości i punktów informacji gospodarczej,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4)tworzenie klimatu sprzyjającego inwestorom, realizującym i zamierzającym prowadzić inwestycje na terenie</w:t>
      </w:r>
      <w:r>
        <w:t xml:space="preserve"> Gminy Trojanów.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7.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Okres realizacji programu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Default="002245C5" w:rsidP="002245C5">
      <w:pPr>
        <w:autoSpaceDE w:val="0"/>
        <w:autoSpaceDN w:val="0"/>
        <w:adjustRightInd w:val="0"/>
        <w:jc w:val="both"/>
      </w:pPr>
      <w:r>
        <w:t>Gmina Trojanów</w:t>
      </w:r>
      <w:r w:rsidRPr="00FE3580">
        <w:t xml:space="preserve"> realizuje zadania publiczne we współpracy z organizacjami pozarządowymi oraz innymi</w:t>
      </w:r>
      <w:r>
        <w:t xml:space="preserve"> </w:t>
      </w:r>
      <w:r w:rsidRPr="00FE3580">
        <w:t>podmiotami prowadzącymi działalność pożytku publicznego na podstawie programu współpracy i działania te</w:t>
      </w:r>
      <w:r>
        <w:t xml:space="preserve"> </w:t>
      </w:r>
      <w:r w:rsidRPr="00FE3580">
        <w:t>obejmują lata 201</w:t>
      </w:r>
      <w:r>
        <w:t>4</w:t>
      </w:r>
      <w:r w:rsidRPr="00FE3580">
        <w:t>-201</w:t>
      </w:r>
      <w:r>
        <w:t>5</w:t>
      </w:r>
      <w:r w:rsidRPr="00FE3580">
        <w:t>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8.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Sposób realizacji programu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Zlecanie realizacji zadań publicznych przez organizacje pozarządowe odbywa się na podstawie otwartego</w:t>
      </w:r>
      <w:r>
        <w:t xml:space="preserve"> </w:t>
      </w:r>
      <w:r w:rsidRPr="00FE3580">
        <w:t>konkursu ofert poprzez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1. Powierzanie wykonywania zadań publicznych wraz z udzielaniem dotacji na finansowanie ich realizacji.</w:t>
      </w: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2. Wspieranie wykonywania zadań publicznych wraz z udzieleniem dotacji na ich dofinansowanie.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9.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Wysokość środków przeznaczonych na realizację programu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Na realizację Programu przeznacza się środki finansowe w wysokości:</w:t>
      </w: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1)</w:t>
      </w:r>
      <w:r>
        <w:t xml:space="preserve"> na rok 2014</w:t>
      </w:r>
      <w:r w:rsidRPr="00FE3580">
        <w:t xml:space="preserve"> - </w:t>
      </w:r>
      <w:r>
        <w:t xml:space="preserve">  </w:t>
      </w:r>
      <w:r>
        <w:rPr>
          <w:b/>
        </w:rPr>
        <w:t xml:space="preserve">8 </w:t>
      </w:r>
      <w:r w:rsidRPr="00365D2F">
        <w:rPr>
          <w:b/>
        </w:rPr>
        <w:t>000 zł.,</w:t>
      </w:r>
    </w:p>
    <w:p w:rsidR="002245C5" w:rsidRPr="00FE3580" w:rsidRDefault="00B52758" w:rsidP="002245C5">
      <w:pPr>
        <w:autoSpaceDE w:val="0"/>
        <w:autoSpaceDN w:val="0"/>
        <w:adjustRightInd w:val="0"/>
      </w:pPr>
      <w:r>
        <w:t>2</w:t>
      </w:r>
      <w:r w:rsidR="002245C5">
        <w:t>) na rok 2015</w:t>
      </w:r>
      <w:r w:rsidR="002245C5" w:rsidRPr="00FE3580">
        <w:t xml:space="preserve"> - </w:t>
      </w:r>
      <w:r w:rsidR="00885632">
        <w:t xml:space="preserve"> </w:t>
      </w:r>
      <w:r w:rsidR="002245C5">
        <w:t xml:space="preserve"> </w:t>
      </w:r>
      <w:r w:rsidR="00885632" w:rsidRPr="00885632">
        <w:rPr>
          <w:b/>
        </w:rPr>
        <w:t>8</w:t>
      </w:r>
      <w:r w:rsidR="002245C5" w:rsidRPr="00365D2F">
        <w:rPr>
          <w:b/>
        </w:rPr>
        <w:t> 000 zł.</w:t>
      </w:r>
    </w:p>
    <w:p w:rsidR="002245C5" w:rsidRPr="00FE3580" w:rsidRDefault="002245C5" w:rsidP="002245C5">
      <w:pPr>
        <w:autoSpaceDE w:val="0"/>
        <w:autoSpaceDN w:val="0"/>
        <w:adjustRightInd w:val="0"/>
      </w:pPr>
      <w:r>
        <w:t xml:space="preserve"> 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10.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Sposób oceny realizacji programu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 xml:space="preserve">1.Gmina </w:t>
      </w:r>
      <w:r>
        <w:t xml:space="preserve"> Trojanów </w:t>
      </w:r>
      <w:r w:rsidRPr="00FE3580">
        <w:t xml:space="preserve"> w trakcie wykonywania zadania przez organizacje pozarządowe sprawuje kontrolę</w:t>
      </w:r>
      <w:r>
        <w:t xml:space="preserve"> </w:t>
      </w:r>
      <w:r w:rsidRPr="00FE3580">
        <w:t>prawidłowości wykonywania zadania, w tym wydatkowania przekazanych na realizację celu środków</w:t>
      </w:r>
      <w:r>
        <w:t xml:space="preserve"> </w:t>
      </w:r>
      <w:r w:rsidRPr="00FE3580">
        <w:t>finansowych.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2. Gmina może żądać częściowych sprawozdań z wykonywanych zadań.</w:t>
      </w:r>
    </w:p>
    <w:p w:rsidR="002245C5" w:rsidRDefault="002245C5" w:rsidP="002245C5">
      <w:pPr>
        <w:autoSpaceDE w:val="0"/>
        <w:autoSpaceDN w:val="0"/>
        <w:adjustRightInd w:val="0"/>
        <w:jc w:val="both"/>
      </w:pPr>
      <w:r w:rsidRPr="00FE3580">
        <w:t>3.</w:t>
      </w:r>
      <w:r>
        <w:t>Wójt Gminy</w:t>
      </w:r>
      <w:r w:rsidRPr="00FE3580">
        <w:t xml:space="preserve"> złoży Radzie </w:t>
      </w:r>
      <w:r>
        <w:t>Gminie</w:t>
      </w:r>
      <w:r w:rsidRPr="00FE3580">
        <w:t xml:space="preserve"> sprawozdanie z realizacji Programu za dany rok </w:t>
      </w:r>
      <w:r>
        <w:t xml:space="preserve">               </w:t>
      </w:r>
      <w:r w:rsidRPr="00FE3580">
        <w:t>w terminie do 30</w:t>
      </w:r>
      <w:r>
        <w:t xml:space="preserve"> </w:t>
      </w:r>
      <w:r w:rsidRPr="00FE3580">
        <w:t>kwietnia roku następnego.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11.</w:t>
      </w:r>
    </w:p>
    <w:p w:rsidR="002245C5" w:rsidRDefault="002245C5" w:rsidP="002245C5">
      <w:pPr>
        <w:autoSpaceDE w:val="0"/>
        <w:autoSpaceDN w:val="0"/>
        <w:adjustRightInd w:val="0"/>
        <w:jc w:val="center"/>
      </w:pPr>
      <w:r w:rsidRPr="00FE3580">
        <w:rPr>
          <w:b/>
          <w:bCs/>
        </w:rPr>
        <w:t>Sposób tworzenia programu oraz przebieg konsultacji</w:t>
      </w:r>
      <w:r>
        <w:t xml:space="preserve"> </w:t>
      </w:r>
    </w:p>
    <w:p w:rsidR="002245C5" w:rsidRDefault="002245C5" w:rsidP="002245C5">
      <w:pPr>
        <w:autoSpaceDE w:val="0"/>
        <w:autoSpaceDN w:val="0"/>
        <w:adjustRightInd w:val="0"/>
        <w:jc w:val="center"/>
      </w:pP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lastRenderedPageBreak/>
        <w:t xml:space="preserve">1. Prace nad projektem programu prowadzi koordynator w oparciu o uchwałę Nr XII/42/2011 Rady Gminy w Trojanowie z dnia 26 sierpnia 2011r. w sprawie określenia zasad i trybu przeprowadzania konsultacji społecznych. 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t>2</w:t>
      </w:r>
      <w:r w:rsidRPr="00FE3580">
        <w:t>.Projekt programu po rozpatrzeniu uwag i propozycji wniesionych przez organizacje pozarządowe przedkłada</w:t>
      </w:r>
      <w:r>
        <w:t xml:space="preserve"> </w:t>
      </w:r>
      <w:r w:rsidRPr="00FE3580">
        <w:t xml:space="preserve">się Radzie </w:t>
      </w:r>
      <w:r>
        <w:t xml:space="preserve"> Gminy.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>
        <w:t>3</w:t>
      </w:r>
      <w:r w:rsidRPr="00FE3580">
        <w:t xml:space="preserve">.Program po uchwaleniu przez Radę </w:t>
      </w:r>
      <w:r>
        <w:t xml:space="preserve"> Gminy </w:t>
      </w:r>
      <w:r w:rsidRPr="00FE3580">
        <w:t>zamieszczany jest na stronie internetowej lub Biuletynie</w:t>
      </w:r>
      <w:r>
        <w:t xml:space="preserve"> </w:t>
      </w:r>
      <w:r w:rsidRPr="00FE3580">
        <w:t>Informacji Publicznej oraz na tablicy ogłoszeń Urzędu</w:t>
      </w:r>
      <w:r>
        <w:t xml:space="preserve"> Gminy.</w:t>
      </w:r>
    </w:p>
    <w:p w:rsidR="002245C5" w:rsidRDefault="002245C5" w:rsidP="002245C5">
      <w:pPr>
        <w:autoSpaceDE w:val="0"/>
        <w:autoSpaceDN w:val="0"/>
        <w:adjustRightInd w:val="0"/>
      </w:pPr>
      <w:r>
        <w:t xml:space="preserve"> </w:t>
      </w:r>
    </w:p>
    <w:p w:rsidR="002245C5" w:rsidRPr="00FE3580" w:rsidRDefault="002245C5" w:rsidP="002245C5">
      <w:pPr>
        <w:autoSpaceDE w:val="0"/>
        <w:autoSpaceDN w:val="0"/>
        <w:adjustRightInd w:val="0"/>
      </w:pP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12.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Tryb powołania i zasady działania komisji konkursowych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>1.Komisja konkursowa powoływana jest w celu opiniowania złożonych ofert.</w:t>
      </w:r>
    </w:p>
    <w:p w:rsidR="002245C5" w:rsidRPr="00FE3580" w:rsidRDefault="002245C5" w:rsidP="002245C5">
      <w:pPr>
        <w:autoSpaceDE w:val="0"/>
        <w:autoSpaceDN w:val="0"/>
        <w:adjustRightInd w:val="0"/>
      </w:pPr>
      <w:r w:rsidRPr="00FE3580">
        <w:t xml:space="preserve">2.Komisja konkursowa i jej przewodniczący powoływani są zarządzeniem </w:t>
      </w:r>
      <w:r>
        <w:t xml:space="preserve"> Wójta Gminy.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3.Komisja konkursowa dokumentuje swoją pracę w formie pisemnej zgodnie z ogłoszonymi warunkami</w:t>
      </w:r>
      <w:r>
        <w:t xml:space="preserve"> </w:t>
      </w:r>
      <w:r w:rsidRPr="00FE3580">
        <w:t>konkursu.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4.Komisja wypracowuje stanowisko, po zebraniu indywidualnych opinii wobec wszystkich ofert i przedstawia</w:t>
      </w:r>
      <w:r>
        <w:t xml:space="preserve">  Wójtowi</w:t>
      </w:r>
      <w:r w:rsidRPr="00FE3580">
        <w:t xml:space="preserve"> zbiorcze zestawienie kwot dofinansowania dla poszczególnych oferentów wraz z przypisaną im</w:t>
      </w:r>
      <w:r>
        <w:t xml:space="preserve"> </w:t>
      </w:r>
      <w:r w:rsidRPr="00FE3580">
        <w:t>oceną punktową.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5.Ostatecznego wyboru najkorzystniejszych ofert wraz z decyzją o wysokości kwoty przyznanej dotacji</w:t>
      </w:r>
      <w:r>
        <w:t xml:space="preserve"> </w:t>
      </w:r>
      <w:r w:rsidRPr="00FE3580">
        <w:t xml:space="preserve">dokonuje </w:t>
      </w:r>
      <w:r>
        <w:t xml:space="preserve"> Wójt.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6.W otwartym konkursie ofert może zostać wybrana więcej niż jedna oferta.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7.Komisja konkursowa przy rozpatrywaniu ofert ocenia :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1) możliwość realizacji zadania przez organizację pozarządową,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2)przedstawioną kalkulację kosztów realizacji zadania w odniesieniu do jego zakresu rzeczowego,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3)proponowaną jakość wykonania zadania, w szczególności możliwości organizacyjne, zaplecze kadrowe</w:t>
      </w:r>
      <w:r>
        <w:t xml:space="preserve"> </w:t>
      </w:r>
      <w:r w:rsidRPr="00FE3580">
        <w:t>i kwalifikacje osób przy udziale których wnioskodawca będzie realizował zadanie publiczne,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4)planowany przez organizację pozarządową wkład rzeczowy i osobowy, w tym świadczenia wolontariuszy oraz</w:t>
      </w:r>
      <w:r>
        <w:t xml:space="preserve"> </w:t>
      </w:r>
      <w:r w:rsidRPr="00FE3580">
        <w:t>pracę społeczną członków,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5)analizę i ocenę realizacji zleconych zadań publicznych w przypadku organizacji pozarządowych, które w latach</w:t>
      </w:r>
      <w:r>
        <w:t xml:space="preserve"> </w:t>
      </w:r>
      <w:r w:rsidRPr="00FE3580">
        <w:t>poprzednich realizowały zadania publiczne, biorąc pod uwagę rzetelność i terminowość oraz sposób rozliczenia</w:t>
      </w:r>
      <w:r>
        <w:t xml:space="preserve"> </w:t>
      </w:r>
      <w:r w:rsidRPr="00FE3580">
        <w:t>otrzymanych na ten cel środków,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 xml:space="preserve">6) dostępność realizowanego przedsięwzięcia dla mieszkańców Gminy </w:t>
      </w:r>
      <w:r>
        <w:t xml:space="preserve"> Trojanów,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 xml:space="preserve">7) realizację zadania jako promocję dla </w:t>
      </w:r>
      <w:r>
        <w:t xml:space="preserve"> Gminy Trojanów,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8. Każdy z oferentów może żądać uzasadnienia wyboru lub odrzucenia oferty.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9.W przypadku, kiedy organizacje otrzymały dotację w wysokości niższej niż wnioskowana, konieczne jest</w:t>
      </w:r>
      <w:r>
        <w:t xml:space="preserve"> </w:t>
      </w:r>
      <w:r w:rsidRPr="00FE3580">
        <w:t>dokonanie uzgodnień, których celem jest doprecyzowanie warunków i zakresu realizacji zadania, w formie</w:t>
      </w:r>
      <w:r>
        <w:t xml:space="preserve"> </w:t>
      </w:r>
      <w:r w:rsidRPr="00FE3580">
        <w:t>zaktualizowanego harmonogramu i kosztorysu będących załącznikami do umowy o wsparcie/zlecenie wykonania</w:t>
      </w:r>
      <w:r>
        <w:t xml:space="preserve"> </w:t>
      </w:r>
      <w:r w:rsidRPr="00FE3580">
        <w:t>zadania publicznego.</w:t>
      </w:r>
    </w:p>
    <w:p w:rsidR="002245C5" w:rsidRPr="00FE3580" w:rsidRDefault="002245C5" w:rsidP="002245C5">
      <w:pPr>
        <w:autoSpaceDE w:val="0"/>
        <w:autoSpaceDN w:val="0"/>
        <w:adjustRightInd w:val="0"/>
        <w:jc w:val="both"/>
      </w:pPr>
      <w:r w:rsidRPr="00FE3580">
        <w:t>10.Informacje o złożonych ofertach oraz o ofertach nie spełniających wymogów formalnych, jak również</w:t>
      </w:r>
      <w:r>
        <w:t xml:space="preserve"> </w:t>
      </w:r>
      <w:r w:rsidRPr="00FE3580">
        <w:t>o odmowie lub udzieleniu dotacji na realizację zadań, będą podane do publicznej wiadomości w formie wykazu</w:t>
      </w:r>
      <w:r>
        <w:t xml:space="preserve"> </w:t>
      </w:r>
      <w:r w:rsidRPr="00FE3580">
        <w:t xml:space="preserve">umieszczonego w Biuletynie Informacji Publicznej i na tablicy ogłoszeń Urzędu </w:t>
      </w:r>
      <w:r>
        <w:t xml:space="preserve"> Gminy.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Rozdział 13.</w:t>
      </w:r>
    </w:p>
    <w:p w:rsidR="002245C5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  <w:r w:rsidRPr="00FE3580">
        <w:rPr>
          <w:b/>
          <w:bCs/>
        </w:rPr>
        <w:t>Postanowienia końcowe</w:t>
      </w:r>
    </w:p>
    <w:p w:rsidR="002245C5" w:rsidRPr="00FE3580" w:rsidRDefault="002245C5" w:rsidP="002245C5">
      <w:pPr>
        <w:autoSpaceDE w:val="0"/>
        <w:autoSpaceDN w:val="0"/>
        <w:adjustRightInd w:val="0"/>
        <w:jc w:val="center"/>
        <w:rPr>
          <w:b/>
          <w:bCs/>
        </w:rPr>
      </w:pPr>
    </w:p>
    <w:p w:rsidR="002245C5" w:rsidRPr="004A6C6B" w:rsidRDefault="002245C5" w:rsidP="002245C5">
      <w:pPr>
        <w:jc w:val="both"/>
      </w:pPr>
      <w:r w:rsidRPr="004A6C6B">
        <w:t>Zmiany niniejszego programu wy</w:t>
      </w:r>
      <w:r>
        <w:t>magają</w:t>
      </w:r>
      <w:r w:rsidRPr="004A6C6B">
        <w:t xml:space="preserve"> formy przyjęte</w:t>
      </w:r>
      <w:r>
        <w:t>j</w:t>
      </w:r>
      <w:r w:rsidRPr="004A6C6B">
        <w:t xml:space="preserve"> do jego uchwalenia.</w:t>
      </w:r>
    </w:p>
    <w:p w:rsidR="002245C5" w:rsidRDefault="002245C5" w:rsidP="002245C5"/>
    <w:p w:rsidR="00F342D5" w:rsidRDefault="00F342D5"/>
    <w:sectPr w:rsidR="00F342D5" w:rsidSect="00DA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5C5"/>
    <w:rsid w:val="000432CE"/>
    <w:rsid w:val="00171FAC"/>
    <w:rsid w:val="001F3E0B"/>
    <w:rsid w:val="002245C5"/>
    <w:rsid w:val="00365481"/>
    <w:rsid w:val="004B3973"/>
    <w:rsid w:val="004C5524"/>
    <w:rsid w:val="004E3BA8"/>
    <w:rsid w:val="00714A3D"/>
    <w:rsid w:val="00885632"/>
    <w:rsid w:val="00981B4C"/>
    <w:rsid w:val="00A56B0E"/>
    <w:rsid w:val="00A928EE"/>
    <w:rsid w:val="00AF0EFA"/>
    <w:rsid w:val="00B52758"/>
    <w:rsid w:val="00B946C4"/>
    <w:rsid w:val="00F25E03"/>
    <w:rsid w:val="00F3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Cholewa</dc:creator>
  <cp:lastModifiedBy>Cholewa</cp:lastModifiedBy>
  <cp:revision>4</cp:revision>
  <cp:lastPrinted>2015-06-29T07:09:00Z</cp:lastPrinted>
  <dcterms:created xsi:type="dcterms:W3CDTF">2015-07-14T06:30:00Z</dcterms:created>
  <dcterms:modified xsi:type="dcterms:W3CDTF">2015-07-14T06:34:00Z</dcterms:modified>
</cp:coreProperties>
</file>